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E2409" w14:textId="77777777" w:rsidR="00A6400E" w:rsidRDefault="00A6400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17F92638" w14:textId="77777777" w:rsidR="00A6400E" w:rsidRDefault="00A6400E">
      <w:pPr>
        <w:pStyle w:val="ConsPlusNormal"/>
        <w:jc w:val="both"/>
        <w:outlineLvl w:val="0"/>
      </w:pPr>
    </w:p>
    <w:p w14:paraId="4C3BE79E" w14:textId="77777777" w:rsidR="00A6400E" w:rsidRDefault="00A6400E">
      <w:pPr>
        <w:pStyle w:val="ConsPlusTitle"/>
        <w:jc w:val="center"/>
        <w:outlineLvl w:val="0"/>
      </w:pPr>
      <w:r>
        <w:t>ПРАВИТЕЛЬСТВО ИРКУТСКОЙ ОБЛАСТИ</w:t>
      </w:r>
    </w:p>
    <w:p w14:paraId="313177DC" w14:textId="77777777" w:rsidR="00A6400E" w:rsidRDefault="00A6400E">
      <w:pPr>
        <w:pStyle w:val="ConsPlusTitle"/>
        <w:jc w:val="center"/>
      </w:pPr>
    </w:p>
    <w:p w14:paraId="51CFF622" w14:textId="77777777" w:rsidR="00A6400E" w:rsidRDefault="00A6400E">
      <w:pPr>
        <w:pStyle w:val="ConsPlusTitle"/>
        <w:jc w:val="center"/>
      </w:pPr>
      <w:r>
        <w:t>ПОСТАНОВЛЕНИЕ</w:t>
      </w:r>
    </w:p>
    <w:p w14:paraId="32224D92" w14:textId="77777777" w:rsidR="00A6400E" w:rsidRDefault="00A6400E">
      <w:pPr>
        <w:pStyle w:val="ConsPlusTitle"/>
        <w:jc w:val="center"/>
      </w:pPr>
      <w:r>
        <w:t>от 14 ноября 2012 г. N 635-пп</w:t>
      </w:r>
    </w:p>
    <w:p w14:paraId="69069DFF" w14:textId="77777777" w:rsidR="00A6400E" w:rsidRDefault="00A6400E">
      <w:pPr>
        <w:pStyle w:val="ConsPlusTitle"/>
        <w:jc w:val="center"/>
      </w:pPr>
    </w:p>
    <w:p w14:paraId="3DE8362C" w14:textId="77777777" w:rsidR="00A6400E" w:rsidRDefault="00A6400E">
      <w:pPr>
        <w:pStyle w:val="ConsPlusTitle"/>
        <w:jc w:val="center"/>
      </w:pPr>
      <w:r>
        <w:t>ОБ УТВЕРЖДЕНИИ ПОЛОЖЕНИЯ О ПОРЯДКЕ ОРГАНИЗАЦИИ РАБОТЫ</w:t>
      </w:r>
    </w:p>
    <w:p w14:paraId="10731D77" w14:textId="77777777" w:rsidR="00A6400E" w:rsidRDefault="00A6400E">
      <w:pPr>
        <w:pStyle w:val="ConsPlusTitle"/>
        <w:jc w:val="center"/>
      </w:pPr>
      <w:r>
        <w:t>ПО ИНФОРМАЦИОННОЙ И ОРГАНИЗАЦИОННОЙ ОБЛАСТНОЙ</w:t>
      </w:r>
    </w:p>
    <w:p w14:paraId="2B3E0BCA" w14:textId="77777777" w:rsidR="00A6400E" w:rsidRDefault="00A6400E">
      <w:pPr>
        <w:pStyle w:val="ConsPlusTitle"/>
        <w:jc w:val="center"/>
      </w:pPr>
      <w:r>
        <w:t>ГОСУДАРСТВЕННОЙ ПОДДЕРЖКЕ ТУРИЗМА И ТУРИСТИЧЕСКОЙ</w:t>
      </w:r>
    </w:p>
    <w:p w14:paraId="065708A5" w14:textId="77777777" w:rsidR="00A6400E" w:rsidRDefault="00A6400E">
      <w:pPr>
        <w:pStyle w:val="ConsPlusTitle"/>
        <w:jc w:val="center"/>
      </w:pPr>
      <w:r>
        <w:t>ДЕЯТЕЛЬНОСТИ В ИРКУТСКОЙ ОБЛАСТИ</w:t>
      </w:r>
    </w:p>
    <w:p w14:paraId="53F367A0" w14:textId="77777777" w:rsidR="00A6400E" w:rsidRDefault="00A6400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6400E" w14:paraId="6CA3587F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B3C1E" w14:textId="77777777" w:rsidR="00A6400E" w:rsidRDefault="00A6400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E2051" w14:textId="77777777" w:rsidR="00A6400E" w:rsidRDefault="00A6400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14A9FF7" w14:textId="77777777" w:rsidR="00A6400E" w:rsidRDefault="00A640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6E786B8" w14:textId="77777777" w:rsidR="00A6400E" w:rsidRDefault="00A6400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Иркутской области</w:t>
            </w:r>
          </w:p>
          <w:p w14:paraId="3B281F54" w14:textId="77777777" w:rsidR="00A6400E" w:rsidRDefault="00A640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26.02.2014 </w:t>
            </w:r>
            <w:hyperlink r:id="rId5">
              <w:r>
                <w:rPr>
                  <w:color w:val="0000FF"/>
                </w:rPr>
                <w:t>N 80-пп</w:t>
              </w:r>
            </w:hyperlink>
            <w:r>
              <w:rPr>
                <w:color w:val="392C69"/>
              </w:rPr>
              <w:t xml:space="preserve">, от 23.10.2023 </w:t>
            </w:r>
            <w:hyperlink r:id="rId6">
              <w:r>
                <w:rPr>
                  <w:color w:val="0000FF"/>
                </w:rPr>
                <w:t>N 930-пп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6B53B" w14:textId="77777777" w:rsidR="00A6400E" w:rsidRDefault="00A6400E">
            <w:pPr>
              <w:pStyle w:val="ConsPlusNormal"/>
            </w:pPr>
          </w:p>
        </w:tc>
      </w:tr>
    </w:tbl>
    <w:p w14:paraId="5186E597" w14:textId="77777777" w:rsidR="00A6400E" w:rsidRDefault="00A6400E">
      <w:pPr>
        <w:pStyle w:val="ConsPlusNormal"/>
        <w:jc w:val="both"/>
      </w:pPr>
    </w:p>
    <w:p w14:paraId="3F22A999" w14:textId="77777777" w:rsidR="00A6400E" w:rsidRDefault="00A6400E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частью 2 статьи 4</w:t>
        </w:r>
      </w:hyperlink>
      <w:r>
        <w:t xml:space="preserve">, </w:t>
      </w:r>
      <w:hyperlink r:id="rId8">
        <w:r>
          <w:rPr>
            <w:color w:val="0000FF"/>
          </w:rPr>
          <w:t>частью 2 статьи 5</w:t>
        </w:r>
      </w:hyperlink>
      <w:r>
        <w:t xml:space="preserve"> Закона Иркутской области от 7 марта 2012 года N 9-ОЗ "Об областной государственной поддержке туризма и туристской деятельности в Иркутской области", руководствуясь </w:t>
      </w:r>
      <w:hyperlink r:id="rId9">
        <w:r>
          <w:rPr>
            <w:color w:val="0000FF"/>
          </w:rPr>
          <w:t>статьей 67</w:t>
        </w:r>
      </w:hyperlink>
      <w:r>
        <w:t xml:space="preserve"> Устава Иркутской области, Правительство Иркутской области постановляет:</w:t>
      </w:r>
    </w:p>
    <w:p w14:paraId="2FD120F5" w14:textId="77777777" w:rsidR="00A6400E" w:rsidRDefault="00A6400E">
      <w:pPr>
        <w:pStyle w:val="ConsPlusNormal"/>
        <w:jc w:val="both"/>
      </w:pPr>
    </w:p>
    <w:p w14:paraId="04EA30B2" w14:textId="77777777" w:rsidR="00A6400E" w:rsidRDefault="00A6400E">
      <w:pPr>
        <w:pStyle w:val="ConsPlusNormal"/>
        <w:ind w:firstLine="540"/>
        <w:jc w:val="both"/>
      </w:pPr>
      <w:r>
        <w:t xml:space="preserve">1. Утвердить </w:t>
      </w:r>
      <w:hyperlink w:anchor="P34">
        <w:r>
          <w:rPr>
            <w:color w:val="0000FF"/>
          </w:rPr>
          <w:t>Положение</w:t>
        </w:r>
      </w:hyperlink>
      <w:r>
        <w:t xml:space="preserve"> о порядке организации работы по информационной и организационной областной государственной поддержке туризма и туристской деятельности в Иркутской области (прилагается).</w:t>
      </w:r>
    </w:p>
    <w:p w14:paraId="275AE067" w14:textId="77777777" w:rsidR="00A6400E" w:rsidRDefault="00A6400E">
      <w:pPr>
        <w:pStyle w:val="ConsPlusNormal"/>
        <w:jc w:val="both"/>
      </w:pPr>
    </w:p>
    <w:p w14:paraId="645F8AAF" w14:textId="77777777" w:rsidR="00A6400E" w:rsidRDefault="00A6400E">
      <w:pPr>
        <w:pStyle w:val="ConsPlusNormal"/>
        <w:ind w:firstLine="540"/>
        <w:jc w:val="both"/>
      </w:pPr>
      <w:r>
        <w:t>2. Настоящее постановление вступает в силу через десять календарных дней после его официального опубликования.</w:t>
      </w:r>
    </w:p>
    <w:p w14:paraId="40584F6A" w14:textId="77777777" w:rsidR="00A6400E" w:rsidRDefault="00A6400E">
      <w:pPr>
        <w:pStyle w:val="ConsPlusNormal"/>
        <w:jc w:val="both"/>
      </w:pPr>
    </w:p>
    <w:p w14:paraId="16EB684E" w14:textId="77777777" w:rsidR="00A6400E" w:rsidRDefault="00A6400E">
      <w:pPr>
        <w:pStyle w:val="ConsPlusNormal"/>
        <w:jc w:val="right"/>
      </w:pPr>
      <w:r>
        <w:t>Губернатор</w:t>
      </w:r>
    </w:p>
    <w:p w14:paraId="600D4729" w14:textId="77777777" w:rsidR="00A6400E" w:rsidRDefault="00A6400E">
      <w:pPr>
        <w:pStyle w:val="ConsPlusNormal"/>
        <w:jc w:val="right"/>
      </w:pPr>
      <w:r>
        <w:t>Иркутской области</w:t>
      </w:r>
    </w:p>
    <w:p w14:paraId="786FCD07" w14:textId="77777777" w:rsidR="00A6400E" w:rsidRDefault="00A6400E">
      <w:pPr>
        <w:pStyle w:val="ConsPlusNormal"/>
        <w:jc w:val="right"/>
      </w:pPr>
      <w:r>
        <w:t>С.В.ЕРОЩЕНКО</w:t>
      </w:r>
    </w:p>
    <w:p w14:paraId="74197D47" w14:textId="77777777" w:rsidR="00A6400E" w:rsidRDefault="00A6400E">
      <w:pPr>
        <w:pStyle w:val="ConsPlusNormal"/>
        <w:jc w:val="both"/>
      </w:pPr>
    </w:p>
    <w:p w14:paraId="10E7F0D3" w14:textId="77777777" w:rsidR="00A6400E" w:rsidRDefault="00A6400E">
      <w:pPr>
        <w:pStyle w:val="ConsPlusNormal"/>
        <w:jc w:val="both"/>
      </w:pPr>
    </w:p>
    <w:p w14:paraId="2D0E9503" w14:textId="77777777" w:rsidR="00A6400E" w:rsidRDefault="00A6400E">
      <w:pPr>
        <w:pStyle w:val="ConsPlusNormal"/>
        <w:jc w:val="both"/>
      </w:pPr>
    </w:p>
    <w:p w14:paraId="23775D12" w14:textId="77777777" w:rsidR="00A6400E" w:rsidRDefault="00A6400E">
      <w:pPr>
        <w:pStyle w:val="ConsPlusNormal"/>
        <w:jc w:val="both"/>
      </w:pPr>
    </w:p>
    <w:p w14:paraId="353A523B" w14:textId="77777777" w:rsidR="00A6400E" w:rsidRDefault="00A6400E">
      <w:pPr>
        <w:pStyle w:val="ConsPlusNormal"/>
        <w:jc w:val="both"/>
      </w:pPr>
    </w:p>
    <w:p w14:paraId="19718158" w14:textId="77777777" w:rsidR="00A6400E" w:rsidRDefault="00A6400E">
      <w:pPr>
        <w:pStyle w:val="ConsPlusNormal"/>
        <w:jc w:val="right"/>
        <w:outlineLvl w:val="0"/>
      </w:pPr>
      <w:r>
        <w:t>Утверждено</w:t>
      </w:r>
    </w:p>
    <w:p w14:paraId="327BD3A1" w14:textId="77777777" w:rsidR="00A6400E" w:rsidRDefault="00A6400E">
      <w:pPr>
        <w:pStyle w:val="ConsPlusNormal"/>
        <w:jc w:val="right"/>
      </w:pPr>
      <w:r>
        <w:t>постановлением</w:t>
      </w:r>
    </w:p>
    <w:p w14:paraId="537285FA" w14:textId="77777777" w:rsidR="00A6400E" w:rsidRDefault="00A6400E">
      <w:pPr>
        <w:pStyle w:val="ConsPlusNormal"/>
        <w:jc w:val="right"/>
      </w:pPr>
      <w:r>
        <w:t>Правительства Иркутской области</w:t>
      </w:r>
    </w:p>
    <w:p w14:paraId="6B8AB464" w14:textId="77777777" w:rsidR="00A6400E" w:rsidRDefault="00A6400E">
      <w:pPr>
        <w:pStyle w:val="ConsPlusNormal"/>
        <w:jc w:val="right"/>
      </w:pPr>
      <w:r>
        <w:t>от 14 ноября 2012 года</w:t>
      </w:r>
    </w:p>
    <w:p w14:paraId="433741BC" w14:textId="77777777" w:rsidR="00A6400E" w:rsidRDefault="00A6400E">
      <w:pPr>
        <w:pStyle w:val="ConsPlusNormal"/>
        <w:jc w:val="right"/>
      </w:pPr>
      <w:r>
        <w:t>N 635-пп</w:t>
      </w:r>
    </w:p>
    <w:p w14:paraId="39E1A83B" w14:textId="77777777" w:rsidR="00A6400E" w:rsidRDefault="00A6400E">
      <w:pPr>
        <w:pStyle w:val="ConsPlusNormal"/>
        <w:jc w:val="both"/>
      </w:pPr>
    </w:p>
    <w:p w14:paraId="20FFBE98" w14:textId="77777777" w:rsidR="00A6400E" w:rsidRDefault="00A6400E">
      <w:pPr>
        <w:pStyle w:val="ConsPlusTitle"/>
        <w:jc w:val="center"/>
      </w:pPr>
      <w:bookmarkStart w:id="0" w:name="P34"/>
      <w:bookmarkEnd w:id="0"/>
      <w:r>
        <w:t>ПОЛОЖЕНИЕ</w:t>
      </w:r>
    </w:p>
    <w:p w14:paraId="0E3F9AEC" w14:textId="77777777" w:rsidR="00A6400E" w:rsidRDefault="00A6400E">
      <w:pPr>
        <w:pStyle w:val="ConsPlusTitle"/>
        <w:jc w:val="center"/>
      </w:pPr>
      <w:r>
        <w:t>О ПОРЯДКЕ ОРГАНИЗАЦИИ РАБОТЫ ПО ИНФОРМАЦИОННОЙ</w:t>
      </w:r>
    </w:p>
    <w:p w14:paraId="39271113" w14:textId="77777777" w:rsidR="00A6400E" w:rsidRDefault="00A6400E">
      <w:pPr>
        <w:pStyle w:val="ConsPlusTitle"/>
        <w:jc w:val="center"/>
      </w:pPr>
      <w:r>
        <w:t>И ОРГАНИЗАЦИОННОЙ ОБЛАСТНОЙ ГОСУДАРСТВЕННОЙ ПОДДЕРЖКЕ</w:t>
      </w:r>
    </w:p>
    <w:p w14:paraId="2AC6C85E" w14:textId="77777777" w:rsidR="00A6400E" w:rsidRDefault="00A6400E">
      <w:pPr>
        <w:pStyle w:val="ConsPlusTitle"/>
        <w:jc w:val="center"/>
      </w:pPr>
      <w:r>
        <w:t>ТУРИЗМА И ТУРИСТСКОЙ ДЕЯТЕЛЬНОСТИ В ИРКУТСКОЙ ОБЛАСТИ</w:t>
      </w:r>
    </w:p>
    <w:p w14:paraId="2701760C" w14:textId="77777777" w:rsidR="00A6400E" w:rsidRDefault="00A6400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6400E" w14:paraId="3BBBB9FF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A712A" w14:textId="77777777" w:rsidR="00A6400E" w:rsidRDefault="00A6400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744B0C" w14:textId="77777777" w:rsidR="00A6400E" w:rsidRDefault="00A6400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36FEFB1" w14:textId="77777777" w:rsidR="00A6400E" w:rsidRDefault="00A640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84B1519" w14:textId="77777777" w:rsidR="00A6400E" w:rsidRDefault="00A6400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Иркутской области</w:t>
            </w:r>
          </w:p>
          <w:p w14:paraId="1375119D" w14:textId="77777777" w:rsidR="00A6400E" w:rsidRDefault="00A640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26.02.2014 </w:t>
            </w:r>
            <w:hyperlink r:id="rId10">
              <w:r>
                <w:rPr>
                  <w:color w:val="0000FF"/>
                </w:rPr>
                <w:t>N 80-пп</w:t>
              </w:r>
            </w:hyperlink>
            <w:r>
              <w:rPr>
                <w:color w:val="392C69"/>
              </w:rPr>
              <w:t xml:space="preserve">, от 23.10.2023 </w:t>
            </w:r>
            <w:hyperlink r:id="rId11">
              <w:r>
                <w:rPr>
                  <w:color w:val="0000FF"/>
                </w:rPr>
                <w:t>N 930-пп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169FD" w14:textId="77777777" w:rsidR="00A6400E" w:rsidRDefault="00A6400E">
            <w:pPr>
              <w:pStyle w:val="ConsPlusNormal"/>
            </w:pPr>
          </w:p>
        </w:tc>
      </w:tr>
    </w:tbl>
    <w:p w14:paraId="2BDB301F" w14:textId="77777777" w:rsidR="00A6400E" w:rsidRDefault="00A6400E">
      <w:pPr>
        <w:pStyle w:val="ConsPlusNormal"/>
        <w:jc w:val="both"/>
      </w:pPr>
    </w:p>
    <w:p w14:paraId="12D1EFDA" w14:textId="77777777" w:rsidR="00A6400E" w:rsidRDefault="00A6400E">
      <w:pPr>
        <w:pStyle w:val="ConsPlusTitle"/>
        <w:jc w:val="center"/>
        <w:outlineLvl w:val="1"/>
      </w:pPr>
      <w:r>
        <w:lastRenderedPageBreak/>
        <w:t>Глава 1. ОБЩИЕ ПОЛОЖЕНИЯ</w:t>
      </w:r>
    </w:p>
    <w:p w14:paraId="1AEB48D4" w14:textId="77777777" w:rsidR="00A6400E" w:rsidRDefault="00A6400E">
      <w:pPr>
        <w:pStyle w:val="ConsPlusNormal"/>
        <w:jc w:val="both"/>
      </w:pPr>
    </w:p>
    <w:p w14:paraId="4F559D32" w14:textId="77777777" w:rsidR="00A6400E" w:rsidRDefault="00A6400E">
      <w:pPr>
        <w:pStyle w:val="ConsPlusNormal"/>
        <w:ind w:firstLine="540"/>
        <w:jc w:val="both"/>
      </w:pPr>
      <w:r>
        <w:t xml:space="preserve">1. Настоящее Положение разработано в соответствии с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24 ноября 1996 года N 132-ФЗ "Об основах туристской деятельности в Российской Федерации",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27 июля 2006 года N 149-ФЗ "Об информации, информационных технологиях и о защите информации",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13 января 1995 года N 7-ФЗ "О порядке освещения деятельности органов государственной власти в государственных средствах массовой информации", </w:t>
      </w:r>
      <w:hyperlink r:id="rId15">
        <w:r>
          <w:rPr>
            <w:color w:val="0000FF"/>
          </w:rPr>
          <w:t>Законом</w:t>
        </w:r>
      </w:hyperlink>
      <w:r>
        <w:t xml:space="preserve"> Иркутской области от 7 марта 2012 года N 9-ОЗ "Об областной государственной поддержке туризма и туристской деятельности в Иркутской области" и определяет порядок организации работы по информационной и организационной областной государственной поддержке туризма и туристской деятельности в Иркутской области.</w:t>
      </w:r>
    </w:p>
    <w:p w14:paraId="227C5923" w14:textId="77777777" w:rsidR="00A6400E" w:rsidRDefault="00A6400E">
      <w:pPr>
        <w:pStyle w:val="ConsPlusNormal"/>
        <w:spacing w:before="220"/>
        <w:ind w:firstLine="540"/>
        <w:jc w:val="both"/>
      </w:pPr>
      <w:r>
        <w:t>2. Уполномоченным исполнительным органом государственной власти Иркутской области по предоставлению информационной и организационной областной государственной поддержки туризма и туристской деятельности в Иркутской области является агентство по туризму Иркутской области (далее - Агентство).</w:t>
      </w:r>
    </w:p>
    <w:p w14:paraId="1774629E" w14:textId="77777777" w:rsidR="00A6400E" w:rsidRDefault="00A6400E">
      <w:pPr>
        <w:pStyle w:val="ConsPlusNormal"/>
        <w:spacing w:before="220"/>
        <w:ind w:firstLine="540"/>
        <w:jc w:val="both"/>
      </w:pPr>
      <w:r>
        <w:t>3. Основной целью предоставления информационной и организационной областной государственной поддержки туризма и туристской деятельности в Иркутской области является обеспечение устойчивого экономического развития Иркутской области (далее - область) посредством развития туристской индустрии, а также формирования представления об области как о территории, благоприятной для туризма.</w:t>
      </w:r>
    </w:p>
    <w:p w14:paraId="66F80523" w14:textId="77777777" w:rsidR="00A6400E" w:rsidRDefault="00A6400E">
      <w:pPr>
        <w:pStyle w:val="ConsPlusNormal"/>
        <w:jc w:val="both"/>
      </w:pPr>
    </w:p>
    <w:p w14:paraId="53EA0354" w14:textId="77777777" w:rsidR="00A6400E" w:rsidRDefault="00A6400E">
      <w:pPr>
        <w:pStyle w:val="ConsPlusTitle"/>
        <w:jc w:val="center"/>
        <w:outlineLvl w:val="1"/>
      </w:pPr>
      <w:r>
        <w:t>Глава 2. ОРГАНИЗАЦИЯ РАБОТЫ ПО ИНФОРМАЦИОННОЙ ОБЛАСТНОЙ</w:t>
      </w:r>
    </w:p>
    <w:p w14:paraId="538E91C5" w14:textId="77777777" w:rsidR="00A6400E" w:rsidRDefault="00A6400E">
      <w:pPr>
        <w:pStyle w:val="ConsPlusTitle"/>
        <w:jc w:val="center"/>
      </w:pPr>
      <w:r>
        <w:t>ГОСУДАРСТВЕННОЙ ПОДДЕРЖКЕ ТУРИЗМА И ТУРИСТСКОЙ</w:t>
      </w:r>
    </w:p>
    <w:p w14:paraId="1F7B0DC2" w14:textId="77777777" w:rsidR="00A6400E" w:rsidRDefault="00A6400E">
      <w:pPr>
        <w:pStyle w:val="ConsPlusTitle"/>
        <w:jc w:val="center"/>
      </w:pPr>
      <w:r>
        <w:t>ДЕЯТЕЛЬНОСТИ В ОБЛАСТИ</w:t>
      </w:r>
    </w:p>
    <w:p w14:paraId="4ECB8120" w14:textId="77777777" w:rsidR="00A6400E" w:rsidRDefault="00A6400E">
      <w:pPr>
        <w:pStyle w:val="ConsPlusNormal"/>
        <w:jc w:val="both"/>
      </w:pPr>
    </w:p>
    <w:p w14:paraId="7025848F" w14:textId="77777777" w:rsidR="00A6400E" w:rsidRDefault="00A6400E">
      <w:pPr>
        <w:pStyle w:val="ConsPlusNormal"/>
        <w:ind w:firstLine="540"/>
        <w:jc w:val="both"/>
      </w:pPr>
      <w:r>
        <w:t xml:space="preserve">4. Информационная областная государственная поддержка туризма и туристской деятельности в области предоставляется путем размещения Агентством на официальном сайте </w:t>
      </w:r>
      <w:hyperlink r:id="rId16">
        <w:r>
          <w:rPr>
            <w:color w:val="0000FF"/>
          </w:rPr>
          <w:t>www.tour.irkobl.ru</w:t>
        </w:r>
      </w:hyperlink>
      <w:r>
        <w:t xml:space="preserve"> в информационно-телекоммуникационной сети "Интернет" (далее - официальный сайт) следующей информации:</w:t>
      </w:r>
    </w:p>
    <w:p w14:paraId="6A5B5D47" w14:textId="77777777" w:rsidR="00A6400E" w:rsidRDefault="00A6400E">
      <w:pPr>
        <w:pStyle w:val="ConsPlusNormal"/>
        <w:spacing w:before="220"/>
        <w:ind w:firstLine="540"/>
        <w:jc w:val="both"/>
      </w:pPr>
      <w:r>
        <w:t>1) о туристских ресурсах области, в том числе статистических данных и показателей, характеризующих состояние и динамику развития туристской сферы области;</w:t>
      </w:r>
    </w:p>
    <w:p w14:paraId="4E166C65" w14:textId="77777777" w:rsidR="00A6400E" w:rsidRDefault="00A6400E">
      <w:pPr>
        <w:pStyle w:val="ConsPlusNormal"/>
        <w:spacing w:before="220"/>
        <w:ind w:firstLine="540"/>
        <w:jc w:val="both"/>
      </w:pPr>
      <w:r>
        <w:t>2) о мероприятиях в сфере туризма, проводимых на территории области, содержащей дату проведения мероприятия, программу мероприятия, сроки и порядок подачи заявки на участие в мероприятии, а также требования, предъявляемые к участникам мероприятия (размещается не позднее чем за один месяц до проведения предстоящего мероприятия);</w:t>
      </w:r>
    </w:p>
    <w:p w14:paraId="4D494558" w14:textId="77777777" w:rsidR="00A6400E" w:rsidRDefault="00A6400E">
      <w:pPr>
        <w:pStyle w:val="ConsPlusNormal"/>
        <w:spacing w:before="220"/>
        <w:ind w:firstLine="540"/>
        <w:jc w:val="both"/>
      </w:pPr>
      <w:r>
        <w:t>3) о туристских маршрутах области, содержащей описание туристского маршрута, видах туризма, природных и историко-культурных объектах, включаемых в маршрут;</w:t>
      </w:r>
    </w:p>
    <w:p w14:paraId="0EF614F7" w14:textId="77777777" w:rsidR="00A6400E" w:rsidRDefault="00A6400E">
      <w:pPr>
        <w:pStyle w:val="ConsPlusNormal"/>
        <w:spacing w:before="220"/>
        <w:ind w:firstLine="540"/>
        <w:jc w:val="both"/>
      </w:pPr>
      <w:r>
        <w:t>4) об инвестиционных туристских проектах области, содержащей сроки реализации проекта, объем инвестиций, социально-экономический эффект от реализации проекта, контактные данные участников проекта.</w:t>
      </w:r>
    </w:p>
    <w:p w14:paraId="118F12F6" w14:textId="77777777" w:rsidR="00A6400E" w:rsidRDefault="00A6400E">
      <w:pPr>
        <w:pStyle w:val="ConsPlusNormal"/>
        <w:spacing w:before="220"/>
        <w:ind w:firstLine="540"/>
        <w:jc w:val="both"/>
      </w:pPr>
      <w:r>
        <w:t>5. Информация на официальном сайте обновляется по мере необходимости, но не реже одного раза в месяц.</w:t>
      </w:r>
    </w:p>
    <w:p w14:paraId="38D728EE" w14:textId="77777777" w:rsidR="00A6400E" w:rsidRDefault="00A6400E">
      <w:pPr>
        <w:pStyle w:val="ConsPlusNormal"/>
        <w:spacing w:before="220"/>
        <w:ind w:firstLine="540"/>
        <w:jc w:val="both"/>
      </w:pPr>
      <w:r>
        <w:t>6. Агентство проводит сбор и обобщение данных анализа статистических и иных качественных и количественных показателей, характеризующих состояние и прогноз развития туризма в области.</w:t>
      </w:r>
    </w:p>
    <w:p w14:paraId="314A09D4" w14:textId="77777777" w:rsidR="00A6400E" w:rsidRDefault="00A6400E">
      <w:pPr>
        <w:pStyle w:val="ConsPlusNormal"/>
        <w:spacing w:before="220"/>
        <w:ind w:firstLine="540"/>
        <w:jc w:val="both"/>
      </w:pPr>
      <w:r>
        <w:t xml:space="preserve">7. Агентство ежегодно в январе текущего календарного года готовит и рассылает соответствующие запросы информации туристским организациям, гостиницам и иным средствам </w:t>
      </w:r>
      <w:r>
        <w:lastRenderedPageBreak/>
        <w:t>размещения, расположенным на территории области, федеральным государственным органам, исполнительным органам государственной власти области и органам местного самоуправления муниципальных образований Иркутской области.</w:t>
      </w:r>
    </w:p>
    <w:p w14:paraId="0067DBEB" w14:textId="77777777" w:rsidR="00A6400E" w:rsidRDefault="00A6400E">
      <w:pPr>
        <w:pStyle w:val="ConsPlusNormal"/>
        <w:spacing w:before="220"/>
        <w:ind w:firstLine="540"/>
        <w:jc w:val="both"/>
      </w:pPr>
      <w:r>
        <w:t>Полученные данные обрабатываются, итоги формируются в отчет и в срок до 1 марта размещаются на официальном сайте.</w:t>
      </w:r>
    </w:p>
    <w:p w14:paraId="2B6C67F1" w14:textId="77777777" w:rsidR="00A6400E" w:rsidRDefault="00A6400E">
      <w:pPr>
        <w:pStyle w:val="ConsPlusNormal"/>
        <w:spacing w:before="220"/>
        <w:ind w:firstLine="540"/>
        <w:jc w:val="both"/>
      </w:pPr>
      <w:r>
        <w:t>8. Агентство предоставляет информацию о реализуемых государственных программах, о проведении семинаров, конференций, выставок, ярмарок и иных мероприятий, направленных на создание благоприятных условий для развития туризма и туристской деятельности в области, в соответствии с федеральными законами, иными нормативными правовыми актами Российской Федерации, законами области, иными нормативными правовыми актами области об обеспечении доступа к информации о деятельности государственных органов области:</w:t>
      </w:r>
    </w:p>
    <w:p w14:paraId="78DC4A69" w14:textId="77777777" w:rsidR="00A6400E" w:rsidRDefault="00A6400E">
      <w:pPr>
        <w:pStyle w:val="ConsPlusNormal"/>
        <w:jc w:val="both"/>
      </w:pPr>
      <w:r>
        <w:t xml:space="preserve">(в ред. Постановлений Правительства Иркутской области от 26.02.2014 </w:t>
      </w:r>
      <w:hyperlink r:id="rId17">
        <w:r>
          <w:rPr>
            <w:color w:val="0000FF"/>
          </w:rPr>
          <w:t>N 80-пп</w:t>
        </w:r>
      </w:hyperlink>
      <w:r>
        <w:t xml:space="preserve">, от 23.10.2023 </w:t>
      </w:r>
      <w:hyperlink r:id="rId18">
        <w:r>
          <w:rPr>
            <w:color w:val="0000FF"/>
          </w:rPr>
          <w:t>N 930-пп</w:t>
        </w:r>
      </w:hyperlink>
      <w:r>
        <w:t>)</w:t>
      </w:r>
    </w:p>
    <w:p w14:paraId="361F9FC5" w14:textId="77777777" w:rsidR="00A6400E" w:rsidRDefault="00A6400E">
      <w:pPr>
        <w:pStyle w:val="ConsPlusNormal"/>
        <w:spacing w:before="220"/>
        <w:ind w:firstLine="540"/>
        <w:jc w:val="both"/>
      </w:pPr>
      <w:r>
        <w:t>1) в письменной и электронной форме - по письменным и электронным обращениям;</w:t>
      </w:r>
    </w:p>
    <w:p w14:paraId="76412BB2" w14:textId="77777777" w:rsidR="00A6400E" w:rsidRDefault="00A6400E">
      <w:pPr>
        <w:pStyle w:val="ConsPlusNormal"/>
        <w:spacing w:before="220"/>
        <w:ind w:firstLine="540"/>
        <w:jc w:val="both"/>
      </w:pPr>
      <w:r>
        <w:t>2) путем размещения информации в средствах массовой информации: печатных изданиях, теле- и радиопрограммах.</w:t>
      </w:r>
    </w:p>
    <w:p w14:paraId="3D36316B" w14:textId="77777777" w:rsidR="00A6400E" w:rsidRDefault="00A6400E">
      <w:pPr>
        <w:pStyle w:val="ConsPlusNormal"/>
        <w:spacing w:before="220"/>
        <w:ind w:firstLine="540"/>
        <w:jc w:val="both"/>
      </w:pPr>
      <w:r>
        <w:t xml:space="preserve">9. Агентство обеспечивает подготовку и издание инструктивно-методических материалов в сфере туристской деятельности в области (схем, маршрутов, путеводителей, каталогов, буклетов) посредством осуществления закупок товаров, работ, услуг в соответствии с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нужд".</w:t>
      </w:r>
    </w:p>
    <w:p w14:paraId="6312A31F" w14:textId="77777777" w:rsidR="00A6400E" w:rsidRDefault="00A6400E">
      <w:pPr>
        <w:pStyle w:val="ConsPlusNormal"/>
        <w:jc w:val="both"/>
      </w:pPr>
      <w:r>
        <w:t xml:space="preserve">(п. 9 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26.02.2014 N 80-пп)</w:t>
      </w:r>
    </w:p>
    <w:p w14:paraId="5D08C084" w14:textId="77777777" w:rsidR="00A6400E" w:rsidRDefault="00A6400E">
      <w:pPr>
        <w:pStyle w:val="ConsPlusNormal"/>
        <w:jc w:val="both"/>
      </w:pPr>
    </w:p>
    <w:p w14:paraId="33CE6324" w14:textId="77777777" w:rsidR="00A6400E" w:rsidRDefault="00A6400E">
      <w:pPr>
        <w:pStyle w:val="ConsPlusTitle"/>
        <w:jc w:val="center"/>
        <w:outlineLvl w:val="1"/>
      </w:pPr>
      <w:r>
        <w:t>Глава 3. ОРГАНИЗАЦИЯ РАБОТЫ ПО ОРГАНИЗАЦИОННОЙ ОБЛАСТНОЙ</w:t>
      </w:r>
    </w:p>
    <w:p w14:paraId="0FBE3818" w14:textId="77777777" w:rsidR="00A6400E" w:rsidRDefault="00A6400E">
      <w:pPr>
        <w:pStyle w:val="ConsPlusTitle"/>
        <w:jc w:val="center"/>
      </w:pPr>
      <w:r>
        <w:t>ГОСУДАРСТВЕННОЙ ПОДДЕРЖКЕ ТУРИЗМА И ТУРИСТСКОЙ</w:t>
      </w:r>
    </w:p>
    <w:p w14:paraId="0F7AA64C" w14:textId="77777777" w:rsidR="00A6400E" w:rsidRDefault="00A6400E">
      <w:pPr>
        <w:pStyle w:val="ConsPlusTitle"/>
        <w:jc w:val="center"/>
      </w:pPr>
      <w:r>
        <w:t>ДЕЯТЕЛЬНОСТИ В ОБЛАСТИ</w:t>
      </w:r>
    </w:p>
    <w:p w14:paraId="6F4A6036" w14:textId="77777777" w:rsidR="00A6400E" w:rsidRDefault="00A6400E">
      <w:pPr>
        <w:pStyle w:val="ConsPlusNormal"/>
        <w:jc w:val="both"/>
      </w:pPr>
    </w:p>
    <w:p w14:paraId="1359F713" w14:textId="77777777" w:rsidR="00A6400E" w:rsidRDefault="00A6400E">
      <w:pPr>
        <w:pStyle w:val="ConsPlusNormal"/>
        <w:ind w:firstLine="540"/>
        <w:jc w:val="both"/>
      </w:pPr>
      <w:r>
        <w:t>10. Организационная областная государственная поддержка туризма и туристской деятельности в области предоставляется путем:</w:t>
      </w:r>
    </w:p>
    <w:p w14:paraId="7D684653" w14:textId="77777777" w:rsidR="00A6400E" w:rsidRDefault="00A6400E">
      <w:pPr>
        <w:pStyle w:val="ConsPlusNormal"/>
        <w:spacing w:before="220"/>
        <w:ind w:firstLine="540"/>
        <w:jc w:val="both"/>
      </w:pPr>
      <w:r>
        <w:t>1) организации проведения семинаров, конференций, выставок, ярмарок и иных мероприятий, связанных с развитием туризма и туристской деятельности в области (далее - мероприятия). Перечень мероприятий утверждается Агентством ежегодно.</w:t>
      </w:r>
    </w:p>
    <w:p w14:paraId="245EE7B9" w14:textId="77777777" w:rsidR="00A6400E" w:rsidRDefault="00A6400E">
      <w:pPr>
        <w:pStyle w:val="ConsPlusNormal"/>
        <w:spacing w:before="220"/>
        <w:ind w:firstLine="540"/>
        <w:jc w:val="both"/>
      </w:pPr>
      <w:r>
        <w:t>За месяц до начала мероприятия Агентство размещает информационное письмо на официальном сайте о проведении мероприятия.</w:t>
      </w:r>
    </w:p>
    <w:p w14:paraId="67EC6A90" w14:textId="77777777" w:rsidR="00A6400E" w:rsidRDefault="00A6400E">
      <w:pPr>
        <w:pStyle w:val="ConsPlusNormal"/>
        <w:spacing w:before="220"/>
        <w:ind w:firstLine="540"/>
        <w:jc w:val="both"/>
      </w:pPr>
      <w:r>
        <w:t>В информационном письме указываются сроки, место проведения мероприятия, программа мероприятия.</w:t>
      </w:r>
    </w:p>
    <w:p w14:paraId="73C105A7" w14:textId="77777777" w:rsidR="00A6400E" w:rsidRDefault="00A6400E">
      <w:pPr>
        <w:pStyle w:val="ConsPlusNormal"/>
        <w:spacing w:before="220"/>
        <w:ind w:firstLine="540"/>
        <w:jc w:val="both"/>
      </w:pPr>
      <w:r>
        <w:t>Для участия в мероприятии необходимо подать заявку, в которой указывается наименование мероприятия, в котором планируется участие, количество участников, их фамилия, имя, отчество, должность. Заявка подается в Агентство в письменном и/или электронном виде на адрес электронной почты: tour@govirk.ru не позднее чем за 10 календарных дней до начала проведения мероприятия. Заявки, поданные позднее указанного срока, к рассмотрению не принимаются. Рассмотрение заявки Агентством осуществляется в течение 5 календарных дней со дня поступления.</w:t>
      </w:r>
    </w:p>
    <w:p w14:paraId="4F02D4B9" w14:textId="77777777" w:rsidR="00A6400E" w:rsidRDefault="00A6400E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26.02.2014 N 80-пп)</w:t>
      </w:r>
    </w:p>
    <w:p w14:paraId="3AA79D31" w14:textId="77777777" w:rsidR="00A6400E" w:rsidRDefault="00A6400E">
      <w:pPr>
        <w:pStyle w:val="ConsPlusNormal"/>
        <w:spacing w:before="220"/>
        <w:ind w:firstLine="540"/>
        <w:jc w:val="both"/>
      </w:pPr>
      <w:r>
        <w:t>Для организации мероприятия Агентство:</w:t>
      </w:r>
    </w:p>
    <w:p w14:paraId="4B462E6D" w14:textId="77777777" w:rsidR="00A6400E" w:rsidRDefault="00A6400E">
      <w:pPr>
        <w:pStyle w:val="ConsPlusNormal"/>
        <w:spacing w:before="220"/>
        <w:ind w:firstLine="540"/>
        <w:jc w:val="both"/>
      </w:pPr>
      <w:r>
        <w:lastRenderedPageBreak/>
        <w:t>формирует список участников мероприятия;</w:t>
      </w:r>
    </w:p>
    <w:p w14:paraId="5E6FEC54" w14:textId="77777777" w:rsidR="00A6400E" w:rsidRDefault="00A6400E">
      <w:pPr>
        <w:pStyle w:val="ConsPlusNormal"/>
        <w:spacing w:before="220"/>
        <w:ind w:firstLine="540"/>
        <w:jc w:val="both"/>
      </w:pPr>
      <w:r>
        <w:t>организует материально-техническое обеспечение мероприятия;</w:t>
      </w:r>
    </w:p>
    <w:p w14:paraId="06CA3F77" w14:textId="77777777" w:rsidR="00A6400E" w:rsidRDefault="00A6400E">
      <w:pPr>
        <w:pStyle w:val="ConsPlusNormal"/>
        <w:spacing w:before="220"/>
        <w:ind w:firstLine="540"/>
        <w:jc w:val="both"/>
      </w:pPr>
      <w:r>
        <w:t>осуществляет организационное обеспечение мероприятия;</w:t>
      </w:r>
    </w:p>
    <w:p w14:paraId="17F16FC1" w14:textId="77777777" w:rsidR="00A6400E" w:rsidRDefault="00A6400E">
      <w:pPr>
        <w:pStyle w:val="ConsPlusNormal"/>
        <w:spacing w:before="220"/>
        <w:ind w:firstLine="540"/>
        <w:jc w:val="both"/>
      </w:pPr>
      <w:r>
        <w:t>определяет программу мероприятия и ответственных за его исполнение: обеспечение безопасности мероприятия, обеспечение готовности площадок для проведения мероприятия, организация информационной кампании.</w:t>
      </w:r>
    </w:p>
    <w:p w14:paraId="24590972" w14:textId="77777777" w:rsidR="00A6400E" w:rsidRDefault="00A6400E">
      <w:pPr>
        <w:pStyle w:val="ConsPlusNormal"/>
        <w:spacing w:before="220"/>
        <w:ind w:firstLine="540"/>
        <w:jc w:val="both"/>
      </w:pPr>
      <w:r>
        <w:t>Агентство имеет право включать в программу дополнительные мероприятия, отменять мероприятия в случае отсутствия финансирования, отсутствия необходимого числа участников и иных случаях, предусмотренных законодательством Российской Федерации. В случае включения дополнительных мероприятий, замены или отмены мероприятий Агентство оповещает участников мероприятия не позднее чем за 7 календарных дней до начала проведения мероприятия.</w:t>
      </w:r>
    </w:p>
    <w:p w14:paraId="06CC1516" w14:textId="77777777" w:rsidR="00A6400E" w:rsidRDefault="00A6400E">
      <w:pPr>
        <w:pStyle w:val="ConsPlusNormal"/>
        <w:spacing w:before="220"/>
        <w:ind w:firstLine="540"/>
        <w:jc w:val="both"/>
      </w:pPr>
      <w:r>
        <w:t>Информация о проведении мероприятия и его итогах размещается в течение 3 дней на официальном сайте.</w:t>
      </w:r>
    </w:p>
    <w:p w14:paraId="5E51A915" w14:textId="77777777" w:rsidR="00A6400E" w:rsidRDefault="00A6400E">
      <w:pPr>
        <w:pStyle w:val="ConsPlusNormal"/>
        <w:spacing w:before="220"/>
        <w:ind w:firstLine="540"/>
        <w:jc w:val="both"/>
      </w:pPr>
      <w:r>
        <w:t>Финансирование проведения мероприятия осуществляется в порядке, установленном бюджетным законодательством Российской Федерации;</w:t>
      </w:r>
    </w:p>
    <w:p w14:paraId="7DD07E64" w14:textId="77777777" w:rsidR="00A6400E" w:rsidRDefault="00A6400E">
      <w:pPr>
        <w:pStyle w:val="ConsPlusNormal"/>
        <w:spacing w:before="220"/>
        <w:ind w:firstLine="540"/>
        <w:jc w:val="both"/>
      </w:pPr>
      <w:r>
        <w:t>2) оказания содействия в продвижении туристских продуктов области на внутреннем и мировом туристских рынках посредством организации участия соответствующих юридических лиц в мероприятиях за пределами Иркутской области.</w:t>
      </w:r>
    </w:p>
    <w:p w14:paraId="428DB485" w14:textId="77777777" w:rsidR="00A6400E" w:rsidRDefault="00A6400E">
      <w:pPr>
        <w:pStyle w:val="ConsPlusNormal"/>
        <w:spacing w:before="220"/>
        <w:ind w:firstLine="540"/>
        <w:jc w:val="both"/>
      </w:pPr>
      <w:r>
        <w:t>Порядок рассмотрения Агентством предложений о принятии участия в указанных мероприятиях определяется правовым актом Агентства, регулирующим их проведение;</w:t>
      </w:r>
    </w:p>
    <w:p w14:paraId="51532543" w14:textId="77777777" w:rsidR="00A6400E" w:rsidRDefault="00A6400E">
      <w:pPr>
        <w:pStyle w:val="ConsPlusNormal"/>
        <w:spacing w:before="220"/>
        <w:ind w:firstLine="540"/>
        <w:jc w:val="both"/>
      </w:pPr>
      <w:r>
        <w:t>3) оказания содействия в организации подготовки, переподготовки и повышения квалификации кадров для туристской деятельности в области.</w:t>
      </w:r>
    </w:p>
    <w:p w14:paraId="7DC95819" w14:textId="77777777" w:rsidR="00A6400E" w:rsidRDefault="00A6400E">
      <w:pPr>
        <w:pStyle w:val="ConsPlusNormal"/>
        <w:spacing w:before="220"/>
        <w:ind w:firstLine="540"/>
        <w:jc w:val="both"/>
      </w:pPr>
      <w:r>
        <w:t>Организуется информационная рассылка для потенциальных участников за один месяц до проведения мероприятия.</w:t>
      </w:r>
    </w:p>
    <w:p w14:paraId="3045B257" w14:textId="77777777" w:rsidR="00A6400E" w:rsidRDefault="00A6400E">
      <w:pPr>
        <w:pStyle w:val="ConsPlusNormal"/>
        <w:spacing w:before="220"/>
        <w:ind w:firstLine="540"/>
        <w:jc w:val="both"/>
      </w:pPr>
      <w:r>
        <w:t>Для участия в мероприятии необходимо подать заявку, в которой указывается наименование мероприятия, в котором планируется участие, количество участников, их фамилия, имя, отчество, должность. Заявка подается в Агентство в письменном и/или электронном виде на адрес электронной почты: tour@govirk.ru не позднее чем за 7 календарных дней до начала проведения мероприятия. Заявки, поданные позднее указанного срока, к рассмотрению не принимаются. Рассмотрение заявки Агентством осуществляется в течение 5 календарных дней со дня поступления.</w:t>
      </w:r>
    </w:p>
    <w:p w14:paraId="7CD785CC" w14:textId="77777777" w:rsidR="00A6400E" w:rsidRDefault="00A6400E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26.02.2014 N 80-пп)</w:t>
      </w:r>
    </w:p>
    <w:p w14:paraId="7334ED46" w14:textId="77777777" w:rsidR="00A6400E" w:rsidRDefault="00A6400E">
      <w:pPr>
        <w:pStyle w:val="ConsPlusNormal"/>
        <w:spacing w:before="220"/>
        <w:ind w:firstLine="540"/>
        <w:jc w:val="both"/>
      </w:pPr>
      <w:r>
        <w:t>Для организации мероприятия Агентство:</w:t>
      </w:r>
    </w:p>
    <w:p w14:paraId="507F9489" w14:textId="77777777" w:rsidR="00A6400E" w:rsidRDefault="00A6400E">
      <w:pPr>
        <w:pStyle w:val="ConsPlusNormal"/>
        <w:spacing w:before="220"/>
        <w:ind w:firstLine="540"/>
        <w:jc w:val="both"/>
      </w:pPr>
      <w:r>
        <w:t>формирует список участников мероприятия;</w:t>
      </w:r>
    </w:p>
    <w:p w14:paraId="49721A38" w14:textId="77777777" w:rsidR="00A6400E" w:rsidRDefault="00A6400E">
      <w:pPr>
        <w:pStyle w:val="ConsPlusNormal"/>
        <w:spacing w:before="220"/>
        <w:ind w:firstLine="540"/>
        <w:jc w:val="both"/>
      </w:pPr>
      <w:r>
        <w:t>организует материально-техническое обеспечение мероприятия;</w:t>
      </w:r>
    </w:p>
    <w:p w14:paraId="3964B701" w14:textId="77777777" w:rsidR="00A6400E" w:rsidRDefault="00A6400E">
      <w:pPr>
        <w:pStyle w:val="ConsPlusNormal"/>
        <w:spacing w:before="220"/>
        <w:ind w:firstLine="540"/>
        <w:jc w:val="both"/>
      </w:pPr>
      <w:r>
        <w:t>осуществляет организационное обеспечение мероприятия;</w:t>
      </w:r>
    </w:p>
    <w:p w14:paraId="67CD60FA" w14:textId="77777777" w:rsidR="00A6400E" w:rsidRDefault="00A6400E">
      <w:pPr>
        <w:pStyle w:val="ConsPlusNormal"/>
        <w:spacing w:before="220"/>
        <w:ind w:firstLine="540"/>
        <w:jc w:val="both"/>
      </w:pPr>
      <w:r>
        <w:t>определяет программу мероприятия и ответственных за его исполнение.</w:t>
      </w:r>
    </w:p>
    <w:p w14:paraId="4D0E38D3" w14:textId="77777777" w:rsidR="00A6400E" w:rsidRDefault="00A6400E">
      <w:pPr>
        <w:pStyle w:val="ConsPlusNormal"/>
        <w:jc w:val="both"/>
      </w:pPr>
    </w:p>
    <w:p w14:paraId="35A6E6F9" w14:textId="77777777" w:rsidR="00A6400E" w:rsidRDefault="00A6400E">
      <w:pPr>
        <w:pStyle w:val="ConsPlusNormal"/>
        <w:jc w:val="right"/>
      </w:pPr>
      <w:r>
        <w:t>Заместитель Председателя</w:t>
      </w:r>
    </w:p>
    <w:p w14:paraId="5EF79CA5" w14:textId="77777777" w:rsidR="00A6400E" w:rsidRDefault="00A6400E">
      <w:pPr>
        <w:pStyle w:val="ConsPlusNormal"/>
        <w:jc w:val="right"/>
      </w:pPr>
      <w:r>
        <w:t>Правительства Иркутской области</w:t>
      </w:r>
    </w:p>
    <w:p w14:paraId="5C415D00" w14:textId="77777777" w:rsidR="00A6400E" w:rsidRDefault="00A6400E">
      <w:pPr>
        <w:pStyle w:val="ConsPlusNormal"/>
        <w:jc w:val="right"/>
      </w:pPr>
      <w:r>
        <w:t>А.Ф.ЗЕЗУЛЯ</w:t>
      </w:r>
    </w:p>
    <w:p w14:paraId="5299BAE4" w14:textId="77777777" w:rsidR="00A6400E" w:rsidRDefault="00A6400E">
      <w:pPr>
        <w:pStyle w:val="ConsPlusNormal"/>
        <w:jc w:val="both"/>
      </w:pPr>
    </w:p>
    <w:p w14:paraId="6EA39A43" w14:textId="77777777" w:rsidR="00A6400E" w:rsidRDefault="00A6400E">
      <w:pPr>
        <w:pStyle w:val="ConsPlusNormal"/>
        <w:jc w:val="both"/>
      </w:pPr>
    </w:p>
    <w:p w14:paraId="1561E997" w14:textId="77777777" w:rsidR="00A6400E" w:rsidRDefault="00A6400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F1AC60C" w14:textId="77777777" w:rsidR="00FF680D" w:rsidRDefault="00FF680D"/>
    <w:sectPr w:rsidR="00FF680D" w:rsidSect="00A64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00E"/>
    <w:rsid w:val="00210964"/>
    <w:rsid w:val="003237C1"/>
    <w:rsid w:val="005908FE"/>
    <w:rsid w:val="00A6400E"/>
    <w:rsid w:val="00FF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C75EB"/>
  <w15:chartTrackingRefBased/>
  <w15:docId w15:val="{25BB9484-6949-4F2B-89C3-7DAABA1A9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40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640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6400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11&amp;n=210133&amp;dst=100043" TargetMode="External"/><Relationship Id="rId13" Type="http://schemas.openxmlformats.org/officeDocument/2006/relationships/hyperlink" Target="https://login.consultant.ru/link/?req=doc&amp;base=LAW&amp;n=479354" TargetMode="External"/><Relationship Id="rId18" Type="http://schemas.openxmlformats.org/officeDocument/2006/relationships/hyperlink" Target="https://login.consultant.ru/link/?req=doc&amp;base=RLAW411&amp;n=206637&amp;dst=10000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411&amp;n=84204&amp;dst=100009" TargetMode="External"/><Relationship Id="rId7" Type="http://schemas.openxmlformats.org/officeDocument/2006/relationships/hyperlink" Target="https://login.consultant.ru/link/?req=doc&amp;base=RLAW411&amp;n=210133&amp;dst=100037" TargetMode="External"/><Relationship Id="rId12" Type="http://schemas.openxmlformats.org/officeDocument/2006/relationships/hyperlink" Target="https://login.consultant.ru/link/?req=doc&amp;base=LAW&amp;n=488080" TargetMode="External"/><Relationship Id="rId17" Type="http://schemas.openxmlformats.org/officeDocument/2006/relationships/hyperlink" Target="https://login.consultant.ru/link/?req=doc&amp;base=RLAW411&amp;n=84204&amp;dst=100006" TargetMode="External"/><Relationship Id="rId2" Type="http://schemas.openxmlformats.org/officeDocument/2006/relationships/settings" Target="settings.xml"/><Relationship Id="rId16" Type="http://schemas.openxmlformats.org/officeDocument/2006/relationships/hyperlink" Target="www.tour.irkobl.ru" TargetMode="External"/><Relationship Id="rId20" Type="http://schemas.openxmlformats.org/officeDocument/2006/relationships/hyperlink" Target="https://login.consultant.ru/link/?req=doc&amp;base=RLAW411&amp;n=84204&amp;dst=10000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11&amp;n=206637&amp;dst=100005" TargetMode="External"/><Relationship Id="rId11" Type="http://schemas.openxmlformats.org/officeDocument/2006/relationships/hyperlink" Target="https://login.consultant.ru/link/?req=doc&amp;base=RLAW411&amp;n=206637&amp;dst=100005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411&amp;n=84204&amp;dst=100005" TargetMode="External"/><Relationship Id="rId15" Type="http://schemas.openxmlformats.org/officeDocument/2006/relationships/hyperlink" Target="https://login.consultant.ru/link/?req=doc&amp;base=RLAW411&amp;n=21013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411&amp;n=84204&amp;dst=100005" TargetMode="External"/><Relationship Id="rId19" Type="http://schemas.openxmlformats.org/officeDocument/2006/relationships/hyperlink" Target="https://login.consultant.ru/link/?req=doc&amp;base=LAW&amp;n=48313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411&amp;n=212253&amp;dst=100563" TargetMode="External"/><Relationship Id="rId14" Type="http://schemas.openxmlformats.org/officeDocument/2006/relationships/hyperlink" Target="https://login.consultant.ru/link/?req=doc&amp;base=LAW&amp;n=449623" TargetMode="External"/><Relationship Id="rId22" Type="http://schemas.openxmlformats.org/officeDocument/2006/relationships/hyperlink" Target="https://login.consultant.ru/link/?req=doc&amp;base=RLAW411&amp;n=84204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1764</Words>
  <Characters>10061</Characters>
  <Application>Microsoft Office Word</Application>
  <DocSecurity>0</DocSecurity>
  <Lines>83</Lines>
  <Paragraphs>23</Paragraphs>
  <ScaleCrop>false</ScaleCrop>
  <Company/>
  <LinksUpToDate>false</LinksUpToDate>
  <CharactersWithSpaces>11802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Андреевна Ситникова</dc:creator>
  <cp:keywords/>
  <dc:description/>
  <cp:lastModifiedBy>Светлана Андреевна Ситникова</cp:lastModifiedBy>
  <cp:revision>1</cp:revision>
  <dcterms:created xsi:type="dcterms:W3CDTF">2024-10-28T04:14:00Z</dcterms:created>
  <dcterms:modified xsi:type="dcterms:W3CDTF">2024-10-28T04:14:00Z</dcterms:modified>
</cp:coreProperties>
</file>