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344BA" w14:textId="77777777" w:rsidR="00FC6793" w:rsidRDefault="00FC679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5620878F" w14:textId="77777777" w:rsidR="00FC6793" w:rsidRDefault="00FC6793">
      <w:pPr>
        <w:pStyle w:val="ConsPlusNormal"/>
        <w:ind w:firstLine="540"/>
        <w:jc w:val="both"/>
        <w:outlineLvl w:val="0"/>
      </w:pPr>
    </w:p>
    <w:p w14:paraId="38FD59AF" w14:textId="77777777" w:rsidR="00FC6793" w:rsidRDefault="00FC6793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6A665528" w14:textId="77777777" w:rsidR="00FC6793" w:rsidRDefault="00FC6793">
      <w:pPr>
        <w:pStyle w:val="ConsPlusTitle"/>
        <w:jc w:val="center"/>
      </w:pPr>
    </w:p>
    <w:p w14:paraId="72DDBD6A" w14:textId="77777777" w:rsidR="00FC6793" w:rsidRDefault="00FC6793">
      <w:pPr>
        <w:pStyle w:val="ConsPlusTitle"/>
        <w:jc w:val="center"/>
      </w:pPr>
      <w:r>
        <w:t>РАСПОРЯЖЕНИЕ</w:t>
      </w:r>
    </w:p>
    <w:p w14:paraId="3FB87C33" w14:textId="77777777" w:rsidR="00FC6793" w:rsidRDefault="00FC6793">
      <w:pPr>
        <w:pStyle w:val="ConsPlusTitle"/>
        <w:jc w:val="center"/>
      </w:pPr>
      <w:r>
        <w:t>от 14 июля 2021 г. N 1912-р</w:t>
      </w:r>
    </w:p>
    <w:p w14:paraId="23819190" w14:textId="77777777" w:rsidR="00FC6793" w:rsidRDefault="00FC67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6793" w14:paraId="5686DA2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9FD68" w14:textId="77777777" w:rsidR="00FC6793" w:rsidRDefault="00FC67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B4C2F" w14:textId="77777777" w:rsidR="00FC6793" w:rsidRDefault="00FC67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BE672E6" w14:textId="77777777" w:rsidR="00FC6793" w:rsidRDefault="00FC67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2D2DADE" w14:textId="77777777" w:rsidR="00FC6793" w:rsidRDefault="00FC679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30.12.2023 N 2415)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32D1E" w14:textId="77777777" w:rsidR="00FC6793" w:rsidRDefault="00FC6793">
            <w:pPr>
              <w:pStyle w:val="ConsPlusNormal"/>
            </w:pPr>
          </w:p>
        </w:tc>
      </w:tr>
    </w:tbl>
    <w:p w14:paraId="0E6AE2B5" w14:textId="77777777" w:rsidR="00FC6793" w:rsidRDefault="00FC6793">
      <w:pPr>
        <w:pStyle w:val="ConsPlusNormal"/>
        <w:ind w:firstLine="540"/>
        <w:jc w:val="both"/>
      </w:pPr>
    </w:p>
    <w:p w14:paraId="3587EE81" w14:textId="77777777" w:rsidR="00FC6793" w:rsidRDefault="00FC6793">
      <w:pPr>
        <w:pStyle w:val="ConsPlusNormal"/>
        <w:ind w:firstLine="540"/>
        <w:jc w:val="both"/>
      </w:pPr>
      <w:r>
        <w:t xml:space="preserve">В целях развития инвестиционной деятельности и привлечения внебюджетных средств в проекты, направленные на реализацию национальных целей развития Российской Федерации в области зеленого финансирования и устойчивого развития, утвердить прилагаемые </w:t>
      </w:r>
      <w:hyperlink w:anchor="P23">
        <w:r>
          <w:rPr>
            <w:color w:val="0000FF"/>
          </w:rPr>
          <w:t>цели и основные направления</w:t>
        </w:r>
      </w:hyperlink>
      <w:r>
        <w:t xml:space="preserve"> устойчивого (в том числе зеленого) развития Российской Федерации.</w:t>
      </w:r>
    </w:p>
    <w:p w14:paraId="3AD59FE8" w14:textId="77777777" w:rsidR="00FC6793" w:rsidRDefault="00FC6793">
      <w:pPr>
        <w:pStyle w:val="ConsPlusNormal"/>
        <w:ind w:firstLine="540"/>
        <w:jc w:val="both"/>
      </w:pPr>
    </w:p>
    <w:p w14:paraId="30646757" w14:textId="77777777" w:rsidR="00FC6793" w:rsidRDefault="00FC6793">
      <w:pPr>
        <w:pStyle w:val="ConsPlusNormal"/>
        <w:jc w:val="right"/>
      </w:pPr>
      <w:r>
        <w:t>Председатель Правительства</w:t>
      </w:r>
    </w:p>
    <w:p w14:paraId="16DD4934" w14:textId="77777777" w:rsidR="00FC6793" w:rsidRDefault="00FC6793">
      <w:pPr>
        <w:pStyle w:val="ConsPlusNormal"/>
        <w:jc w:val="right"/>
      </w:pPr>
      <w:r>
        <w:t>Российской Федерации</w:t>
      </w:r>
    </w:p>
    <w:p w14:paraId="424E0624" w14:textId="77777777" w:rsidR="00FC6793" w:rsidRDefault="00FC6793">
      <w:pPr>
        <w:pStyle w:val="ConsPlusNormal"/>
        <w:jc w:val="right"/>
      </w:pPr>
      <w:r>
        <w:t>М.МИШУСТИН</w:t>
      </w:r>
    </w:p>
    <w:p w14:paraId="464E5A09" w14:textId="77777777" w:rsidR="00FC6793" w:rsidRDefault="00FC6793">
      <w:pPr>
        <w:pStyle w:val="ConsPlusNormal"/>
        <w:ind w:firstLine="540"/>
        <w:jc w:val="both"/>
      </w:pPr>
    </w:p>
    <w:p w14:paraId="46E0E5A2" w14:textId="77777777" w:rsidR="00FC6793" w:rsidRDefault="00FC6793">
      <w:pPr>
        <w:pStyle w:val="ConsPlusNormal"/>
        <w:ind w:firstLine="540"/>
        <w:jc w:val="both"/>
      </w:pPr>
    </w:p>
    <w:p w14:paraId="3CD653F0" w14:textId="77777777" w:rsidR="00FC6793" w:rsidRDefault="00FC6793">
      <w:pPr>
        <w:pStyle w:val="ConsPlusNormal"/>
        <w:ind w:firstLine="540"/>
        <w:jc w:val="both"/>
      </w:pPr>
    </w:p>
    <w:p w14:paraId="055F0119" w14:textId="77777777" w:rsidR="00FC6793" w:rsidRDefault="00FC6793">
      <w:pPr>
        <w:pStyle w:val="ConsPlusNormal"/>
        <w:ind w:firstLine="540"/>
        <w:jc w:val="both"/>
      </w:pPr>
    </w:p>
    <w:p w14:paraId="28B9C691" w14:textId="77777777" w:rsidR="00FC6793" w:rsidRDefault="00FC6793">
      <w:pPr>
        <w:pStyle w:val="ConsPlusNormal"/>
        <w:ind w:firstLine="540"/>
        <w:jc w:val="both"/>
      </w:pPr>
    </w:p>
    <w:p w14:paraId="7A038223" w14:textId="77777777" w:rsidR="00FC6793" w:rsidRDefault="00FC6793">
      <w:pPr>
        <w:pStyle w:val="ConsPlusNormal"/>
        <w:jc w:val="right"/>
        <w:outlineLvl w:val="0"/>
      </w:pPr>
      <w:r>
        <w:t>Утверждены</w:t>
      </w:r>
    </w:p>
    <w:p w14:paraId="73A47445" w14:textId="77777777" w:rsidR="00FC6793" w:rsidRDefault="00FC6793">
      <w:pPr>
        <w:pStyle w:val="ConsPlusNormal"/>
        <w:jc w:val="right"/>
      </w:pPr>
      <w:r>
        <w:t>распоряжением Правительства</w:t>
      </w:r>
    </w:p>
    <w:p w14:paraId="070D6924" w14:textId="77777777" w:rsidR="00FC6793" w:rsidRDefault="00FC6793">
      <w:pPr>
        <w:pStyle w:val="ConsPlusNormal"/>
        <w:jc w:val="right"/>
      </w:pPr>
      <w:r>
        <w:t>Российской Федерации</w:t>
      </w:r>
    </w:p>
    <w:p w14:paraId="2887371D" w14:textId="77777777" w:rsidR="00FC6793" w:rsidRDefault="00FC6793">
      <w:pPr>
        <w:pStyle w:val="ConsPlusNormal"/>
        <w:jc w:val="right"/>
      </w:pPr>
      <w:r>
        <w:t>от 14 июля 2021 г. N 1912-р</w:t>
      </w:r>
    </w:p>
    <w:p w14:paraId="665A0D61" w14:textId="77777777" w:rsidR="00FC6793" w:rsidRDefault="00FC6793">
      <w:pPr>
        <w:pStyle w:val="ConsPlusNormal"/>
        <w:jc w:val="right"/>
      </w:pPr>
    </w:p>
    <w:p w14:paraId="27C024C5" w14:textId="77777777" w:rsidR="00FC6793" w:rsidRDefault="00FC6793">
      <w:pPr>
        <w:pStyle w:val="ConsPlusTitle"/>
        <w:jc w:val="center"/>
      </w:pPr>
      <w:bookmarkStart w:id="0" w:name="P23"/>
      <w:bookmarkEnd w:id="0"/>
      <w:r>
        <w:t>ЦЕЛИ И ОСНОВНЫЕ НАПРАВЛЕНИЯ</w:t>
      </w:r>
    </w:p>
    <w:p w14:paraId="114F6DF0" w14:textId="77777777" w:rsidR="00FC6793" w:rsidRDefault="00FC6793">
      <w:pPr>
        <w:pStyle w:val="ConsPlusTitle"/>
        <w:jc w:val="center"/>
      </w:pPr>
      <w:r>
        <w:t>УСТОЙЧИВОГО (В ТОМ ЧИСЛЕ ЗЕЛЕНОГО) РАЗВИТИЯ</w:t>
      </w:r>
    </w:p>
    <w:p w14:paraId="2F3957E5" w14:textId="77777777" w:rsidR="00FC6793" w:rsidRDefault="00FC6793">
      <w:pPr>
        <w:pStyle w:val="ConsPlusTitle"/>
        <w:jc w:val="center"/>
      </w:pPr>
      <w:r>
        <w:t>РОССИЙСКОЙ ФЕДЕРАЦИИ</w:t>
      </w:r>
    </w:p>
    <w:p w14:paraId="45EDBF83" w14:textId="77777777" w:rsidR="00FC6793" w:rsidRDefault="00FC67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6793" w14:paraId="1F0C919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8DDD4" w14:textId="77777777" w:rsidR="00FC6793" w:rsidRDefault="00FC67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2F4AB" w14:textId="77777777" w:rsidR="00FC6793" w:rsidRDefault="00FC67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031181D" w14:textId="77777777" w:rsidR="00FC6793" w:rsidRDefault="00FC67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6770221" w14:textId="77777777" w:rsidR="00FC6793" w:rsidRDefault="00FC679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30.12.2023 N 2415)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96D8D" w14:textId="77777777" w:rsidR="00FC6793" w:rsidRDefault="00FC6793">
            <w:pPr>
              <w:pStyle w:val="ConsPlusNormal"/>
            </w:pPr>
          </w:p>
        </w:tc>
      </w:tr>
    </w:tbl>
    <w:p w14:paraId="403A1FC1" w14:textId="77777777" w:rsidR="00FC6793" w:rsidRDefault="00FC6793">
      <w:pPr>
        <w:pStyle w:val="ConsPlusNormal"/>
        <w:ind w:firstLine="540"/>
        <w:jc w:val="both"/>
      </w:pPr>
    </w:p>
    <w:p w14:paraId="10E0F70C" w14:textId="77777777" w:rsidR="00FC6793" w:rsidRDefault="00FC6793">
      <w:pPr>
        <w:pStyle w:val="ConsPlusNormal"/>
        <w:ind w:firstLine="540"/>
        <w:jc w:val="both"/>
      </w:pPr>
      <w:r>
        <w:t>1. Цели и основные направления устойчивого (в том числе зеленого) развития Российской Федерации (далее - цели и основные направления) определяют ключевые направления государственной политики Российской Федерации по развитию инвестиционной деятельности в Российской Федерации и привлечению внебюджетных средств в проекты, связанные с положительным воздействием на окружающую среду, развитие социальных отношений и иных направлений устойчивого развития, определенных международными договорами Российской Федерации (далее - государственная политика Российской Федерации).</w:t>
      </w:r>
    </w:p>
    <w:p w14:paraId="21724939" w14:textId="77777777" w:rsidR="00FC6793" w:rsidRDefault="00FC6793">
      <w:pPr>
        <w:pStyle w:val="ConsPlusNormal"/>
        <w:spacing w:before="220"/>
        <w:ind w:firstLine="540"/>
        <w:jc w:val="both"/>
      </w:pPr>
      <w:r>
        <w:t>2. Для целей настоящего документа применяются следующие термины:</w:t>
      </w:r>
    </w:p>
    <w:p w14:paraId="386FDC96" w14:textId="77777777" w:rsidR="00FC6793" w:rsidRDefault="00FC6793">
      <w:pPr>
        <w:pStyle w:val="ConsPlusNormal"/>
        <w:spacing w:before="220"/>
        <w:ind w:firstLine="540"/>
        <w:jc w:val="both"/>
      </w:pPr>
      <w:r>
        <w:t>"зеленый проект" - это проект, одновременно удовлетворяющий следующим принципам:</w:t>
      </w:r>
    </w:p>
    <w:p w14:paraId="366E27E8" w14:textId="77777777" w:rsidR="00FC6793" w:rsidRDefault="00FC6793">
      <w:pPr>
        <w:pStyle w:val="ConsPlusNormal"/>
        <w:spacing w:before="220"/>
        <w:ind w:firstLine="540"/>
        <w:jc w:val="both"/>
      </w:pPr>
      <w:r>
        <w:t xml:space="preserve">соответствие одному или нескольким основным направлениям, предусмотренным целями и основными направлениями. Зеленые проекты могут признаваться соответствующими целям и основным направлениям при выполнении утвержденных Правительством Российской Федерации количественных и качественных </w:t>
      </w:r>
      <w:hyperlink r:id="rId7">
        <w:r>
          <w:rPr>
            <w:color w:val="0000FF"/>
          </w:rPr>
          <w:t>критериев</w:t>
        </w:r>
      </w:hyperlink>
      <w:r>
        <w:t xml:space="preserve"> зеленых проектов;</w:t>
      </w:r>
    </w:p>
    <w:p w14:paraId="3AFDB8B6" w14:textId="77777777" w:rsidR="00FC6793" w:rsidRDefault="00FC6793">
      <w:pPr>
        <w:pStyle w:val="ConsPlusNormal"/>
        <w:spacing w:before="220"/>
        <w:ind w:firstLine="540"/>
        <w:jc w:val="both"/>
      </w:pPr>
      <w:bookmarkStart w:id="1" w:name="P33"/>
      <w:bookmarkEnd w:id="1"/>
      <w:r>
        <w:lastRenderedPageBreak/>
        <w:t xml:space="preserve">направленность на достижение целей Парижского </w:t>
      </w:r>
      <w:hyperlink r:id="rId8">
        <w:r>
          <w:rPr>
            <w:color w:val="0000FF"/>
          </w:rPr>
          <w:t>соглашения</w:t>
        </w:r>
      </w:hyperlink>
      <w:r>
        <w:t xml:space="preserve">, принятого 12 декабря 2015 г. 21-й сессией Конференции Сторон Рамочной конвенции Организации Объединенных Наций об изменении климата, или одной или нескольких из целей, указанных в </w:t>
      </w:r>
      <w:hyperlink r:id="rId9">
        <w:r>
          <w:rPr>
            <w:color w:val="0000FF"/>
          </w:rPr>
          <w:t>декларации</w:t>
        </w:r>
      </w:hyperlink>
      <w:r>
        <w:t xml:space="preserve"> "Преобразование нашего мира: Повестка дня в области устойчивого развития на период до 2030 года", принятой резолюцией Генеральной Ассамблеи Организации Объединенных Наций 25 сентября 2015 г., - цели N 6 "Обеспечение наличия и рационального использования водных ресурсов и санитарии для всех", цели N 7 "Обеспечение всеобщего доступа к недорогим, надежным, устойчивым и современным источникам энергии для всех", цели N 8 "Содействие поступательному, всеохватному и устойчивому экономическому росту, полной и производительной занятости и достойной работе для всех", цели N 9 "Создание стойкой инфраструктуры, содействие всеохватной и устойчивой индустриализации и инновациям", цели N 11 "Обеспечение открытости, безопасности, жизнестойкости и экологической устойчивости городов и населенных пунктов", цели N 12 "Обеспечение перехода к рациональным моделям потребления и производства", цели N 13 "Принятие срочных мер по борьбе с изменением климата и его последствиями", цели N 14 "Сохранение и рациональное использование океанов, морей и морских ресурсов в интересах устойчивого развития", цели N 15 "Защита и восстановление экосистем суши и содействие их рациональному использованию, рациональное лесопользование, борьба с опустыниванием, прекращение и обращение вспять процесса деградации земель и прекращение процесса утраты биоразнообразия";</w:t>
      </w:r>
    </w:p>
    <w:p w14:paraId="32A3F842" w14:textId="77777777" w:rsidR="00FC6793" w:rsidRDefault="00FC6793">
      <w:pPr>
        <w:pStyle w:val="ConsPlusNormal"/>
        <w:spacing w:before="220"/>
        <w:ind w:firstLine="540"/>
        <w:jc w:val="both"/>
      </w:pPr>
      <w:r>
        <w:t xml:space="preserve">реализация проекта способствует достижению целей, связанных с положительным воздействием на окружающую среду, указанных в </w:t>
      </w:r>
      <w:hyperlink w:anchor="P50">
        <w:r>
          <w:rPr>
            <w:color w:val="0000FF"/>
          </w:rPr>
          <w:t>пункте 3</w:t>
        </w:r>
      </w:hyperlink>
      <w:r>
        <w:t xml:space="preserve"> настоящего документа;</w:t>
      </w:r>
    </w:p>
    <w:p w14:paraId="5777C328" w14:textId="77777777" w:rsidR="00FC6793" w:rsidRDefault="00FC6793">
      <w:pPr>
        <w:pStyle w:val="ConsPlusNormal"/>
        <w:spacing w:before="220"/>
        <w:ind w:firstLine="540"/>
        <w:jc w:val="both"/>
      </w:pPr>
      <w:r>
        <w:t xml:space="preserve">реализация проекта способствует достижению экологического эффекта, указанного в </w:t>
      </w:r>
      <w:hyperlink w:anchor="P93">
        <w:r>
          <w:rPr>
            <w:color w:val="0000FF"/>
          </w:rPr>
          <w:t>пункте 5</w:t>
        </w:r>
      </w:hyperlink>
      <w:r>
        <w:t xml:space="preserve"> настоящего документа;</w:t>
      </w:r>
    </w:p>
    <w:p w14:paraId="2886C4CD" w14:textId="77777777" w:rsidR="00FC6793" w:rsidRDefault="00FC6793">
      <w:pPr>
        <w:pStyle w:val="ConsPlusNormal"/>
        <w:spacing w:before="220"/>
        <w:ind w:firstLine="540"/>
        <w:jc w:val="both"/>
      </w:pPr>
      <w:r>
        <w:t>соответствие технологическим показателям наилучших доступных технологий (достижение технологических показателей наилучших доступных технологий или технологических показателей лучше наилучших доступных технологий) (при наличии);</w:t>
      </w:r>
    </w:p>
    <w:p w14:paraId="5538BC32" w14:textId="77777777" w:rsidR="00FC6793" w:rsidRDefault="00FC6793">
      <w:pPr>
        <w:pStyle w:val="ConsPlusNormal"/>
        <w:spacing w:before="220"/>
        <w:ind w:firstLine="540"/>
        <w:jc w:val="both"/>
      </w:pPr>
      <w:bookmarkStart w:id="2" w:name="P37"/>
      <w:bookmarkEnd w:id="2"/>
      <w:r>
        <w:t>отсутствие значимых негативных эффектов на окружающую среду, а также отсутствие значимых негативных эффектов для лиц, в интересах которых реализуется такой проект, и для населения, жизнедеятельность которого затрагивается посредством его реализации (принцип "Do No Significant Harm");</w:t>
      </w:r>
    </w:p>
    <w:p w14:paraId="7C98AE31" w14:textId="77777777" w:rsidR="00FC6793" w:rsidRDefault="00FC6793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30.12.2023 N 2415)</w:t>
      </w:r>
    </w:p>
    <w:p w14:paraId="085F7A73" w14:textId="77777777" w:rsidR="00FC6793" w:rsidRDefault="00FC6793">
      <w:pPr>
        <w:pStyle w:val="ConsPlusNormal"/>
        <w:spacing w:before="220"/>
        <w:ind w:firstLine="540"/>
        <w:jc w:val="both"/>
      </w:pPr>
      <w:r>
        <w:t xml:space="preserve">"адаптационный проект" - это проект, одновременно соответствующий одному или нескольким основным направлениям, предусмотренным настоящим документом. Адаптационные проекты могут признаваться соответствующими целям и основным направлениям только при выполнении утвержденных Правительством Российской Федерации количественных и качественных критериев адаптационных проектов и удовлетворяющими принципам, указанным в </w:t>
      </w:r>
      <w:hyperlink w:anchor="P33">
        <w:r>
          <w:rPr>
            <w:color w:val="0000FF"/>
          </w:rPr>
          <w:t>абзацах четвертом</w:t>
        </w:r>
      </w:hyperlink>
      <w:r>
        <w:t xml:space="preserve"> - </w:t>
      </w:r>
      <w:hyperlink w:anchor="P37">
        <w:r>
          <w:rPr>
            <w:color w:val="0000FF"/>
          </w:rPr>
          <w:t>восьмом</w:t>
        </w:r>
      </w:hyperlink>
      <w:r>
        <w:t xml:space="preserve"> настоящего пункта.</w:t>
      </w:r>
    </w:p>
    <w:p w14:paraId="51E94FF0" w14:textId="77777777" w:rsidR="00FC6793" w:rsidRDefault="00FC6793">
      <w:pPr>
        <w:pStyle w:val="ConsPlusNormal"/>
        <w:spacing w:before="220"/>
        <w:ind w:firstLine="540"/>
        <w:jc w:val="both"/>
      </w:pPr>
      <w:r>
        <w:t>"социальный проект" - это проект, одновременно удовлетворяющий следующим условиям:</w:t>
      </w:r>
    </w:p>
    <w:p w14:paraId="7EAC92EF" w14:textId="77777777" w:rsidR="00FC6793" w:rsidRDefault="00FC6793">
      <w:pPr>
        <w:pStyle w:val="ConsPlusNormal"/>
        <w:jc w:val="both"/>
      </w:pPr>
      <w:r>
        <w:t xml:space="preserve">(абзац введен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РФ от 30.12.2023 N 2415)</w:t>
      </w:r>
    </w:p>
    <w:p w14:paraId="3D8DD87B" w14:textId="77777777" w:rsidR="00FC6793" w:rsidRDefault="00FC6793">
      <w:pPr>
        <w:pStyle w:val="ConsPlusNormal"/>
        <w:spacing w:before="220"/>
        <w:ind w:firstLine="540"/>
        <w:jc w:val="both"/>
      </w:pPr>
      <w:r>
        <w:t>соответствие одному или нескольким направлениям и критериям (при наличии) социальных проектов, утвержденным Правительством Российской Федерации;</w:t>
      </w:r>
    </w:p>
    <w:p w14:paraId="05B6B1B1" w14:textId="77777777" w:rsidR="00FC6793" w:rsidRDefault="00FC6793">
      <w:pPr>
        <w:pStyle w:val="ConsPlusNormal"/>
        <w:jc w:val="both"/>
      </w:pPr>
      <w:r>
        <w:t xml:space="preserve">(абзац введен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РФ от 30.12.2023 N 2415)</w:t>
      </w:r>
    </w:p>
    <w:p w14:paraId="4CCB7FF5" w14:textId="77777777" w:rsidR="00FC6793" w:rsidRDefault="00FC6793">
      <w:pPr>
        <w:pStyle w:val="ConsPlusNormal"/>
        <w:spacing w:before="220"/>
        <w:ind w:firstLine="540"/>
        <w:jc w:val="both"/>
      </w:pPr>
      <w:r>
        <w:t xml:space="preserve">реализация проекта способствует достижению приоритетных целей, указанных в </w:t>
      </w:r>
      <w:hyperlink w:anchor="P57">
        <w:r>
          <w:rPr>
            <w:color w:val="0000FF"/>
          </w:rPr>
          <w:t>пункте 3(1)</w:t>
        </w:r>
      </w:hyperlink>
      <w:r>
        <w:t xml:space="preserve"> настоящего документа;</w:t>
      </w:r>
    </w:p>
    <w:p w14:paraId="35F8BDBC" w14:textId="77777777" w:rsidR="00FC6793" w:rsidRDefault="00FC6793">
      <w:pPr>
        <w:pStyle w:val="ConsPlusNormal"/>
        <w:jc w:val="both"/>
      </w:pPr>
      <w:r>
        <w:t xml:space="preserve">(абзац введен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РФ от 30.12.2023 N 2415)</w:t>
      </w:r>
    </w:p>
    <w:p w14:paraId="2293A612" w14:textId="77777777" w:rsidR="00FC6793" w:rsidRDefault="00FC6793">
      <w:pPr>
        <w:pStyle w:val="ConsPlusNormal"/>
        <w:spacing w:before="220"/>
        <w:ind w:firstLine="540"/>
        <w:jc w:val="both"/>
      </w:pPr>
      <w:r>
        <w:t xml:space="preserve">направленность на достижение одной или нескольких целей, указанных в </w:t>
      </w:r>
      <w:hyperlink r:id="rId14">
        <w:r>
          <w:rPr>
            <w:color w:val="0000FF"/>
          </w:rPr>
          <w:t>декларации</w:t>
        </w:r>
      </w:hyperlink>
      <w:r>
        <w:t xml:space="preserve"> </w:t>
      </w:r>
      <w:r>
        <w:lastRenderedPageBreak/>
        <w:t>"Преобразование нашего мира: Повестка дня в области устойчивого развития на период до 2030 года", принятой резолюцией Генеральной Ассамблеи Организации Объединенных Наций от 25 сентября 2015 г.;</w:t>
      </w:r>
    </w:p>
    <w:p w14:paraId="1556D30A" w14:textId="77777777" w:rsidR="00FC6793" w:rsidRDefault="00FC6793">
      <w:pPr>
        <w:pStyle w:val="ConsPlusNormal"/>
        <w:jc w:val="both"/>
      </w:pPr>
      <w:r>
        <w:t xml:space="preserve">(абзац введен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РФ от 30.12.2023 N 2415)</w:t>
      </w:r>
    </w:p>
    <w:p w14:paraId="3EEAD996" w14:textId="77777777" w:rsidR="00FC6793" w:rsidRDefault="00FC6793">
      <w:pPr>
        <w:pStyle w:val="ConsPlusNormal"/>
        <w:spacing w:before="220"/>
        <w:ind w:firstLine="540"/>
        <w:jc w:val="both"/>
      </w:pPr>
      <w:r>
        <w:t>отсутствие значимых негативных эффектов на окружающую среду, а также отсутствие значимых негативных эффектов для лиц, в интересах которых реализуется такой проект, и для населения, жизнедеятельность которого затрагивается посредством его реализации (принцип "Do No Significant Harm").</w:t>
      </w:r>
    </w:p>
    <w:p w14:paraId="52AA16C0" w14:textId="77777777" w:rsidR="00FC6793" w:rsidRDefault="00FC6793">
      <w:pPr>
        <w:pStyle w:val="ConsPlusNormal"/>
        <w:jc w:val="both"/>
      </w:pPr>
      <w:r>
        <w:t xml:space="preserve">(абзац введен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РФ от 30.12.2023 N 2415)</w:t>
      </w:r>
    </w:p>
    <w:p w14:paraId="6237939F" w14:textId="77777777" w:rsidR="00FC6793" w:rsidRDefault="00FC6793">
      <w:pPr>
        <w:pStyle w:val="ConsPlusNormal"/>
        <w:spacing w:before="220"/>
        <w:ind w:firstLine="540"/>
        <w:jc w:val="both"/>
      </w:pPr>
      <w:bookmarkStart w:id="3" w:name="P50"/>
      <w:bookmarkEnd w:id="3"/>
      <w:r>
        <w:t>3. Приоритетные цели, связанные с положительным воздействием на окружающую среду, включают в себя:</w:t>
      </w:r>
    </w:p>
    <w:p w14:paraId="09272CBB" w14:textId="77777777" w:rsidR="00FC6793" w:rsidRDefault="00FC6793">
      <w:pPr>
        <w:pStyle w:val="ConsPlusNormal"/>
        <w:spacing w:before="220"/>
        <w:ind w:firstLine="540"/>
        <w:jc w:val="both"/>
      </w:pPr>
      <w:r>
        <w:t>сохранение, охрану или улучшение состояния окружающей среды;</w:t>
      </w:r>
    </w:p>
    <w:p w14:paraId="3EEBBFFA" w14:textId="77777777" w:rsidR="00FC6793" w:rsidRDefault="00FC6793">
      <w:pPr>
        <w:pStyle w:val="ConsPlusNormal"/>
        <w:spacing w:before="220"/>
        <w:ind w:firstLine="540"/>
        <w:jc w:val="both"/>
      </w:pPr>
      <w:r>
        <w:t>снижение выбросов и сбросов загрязняющих веществ и (или) предотвращение их влияния на окружающую среду;</w:t>
      </w:r>
    </w:p>
    <w:p w14:paraId="75309C94" w14:textId="77777777" w:rsidR="00FC6793" w:rsidRDefault="00FC6793">
      <w:pPr>
        <w:pStyle w:val="ConsPlusNormal"/>
        <w:spacing w:before="220"/>
        <w:ind w:firstLine="540"/>
        <w:jc w:val="both"/>
      </w:pPr>
      <w:r>
        <w:t>сокращение выбросов парниковых газов;</w:t>
      </w:r>
    </w:p>
    <w:p w14:paraId="64F3D3E6" w14:textId="77777777" w:rsidR="00FC6793" w:rsidRDefault="00FC6793">
      <w:pPr>
        <w:pStyle w:val="ConsPlusNormal"/>
        <w:spacing w:before="220"/>
        <w:ind w:firstLine="540"/>
        <w:jc w:val="both"/>
      </w:pPr>
      <w:r>
        <w:t>энергосбережение и повышение эффективности использования ресурсов.</w:t>
      </w:r>
    </w:p>
    <w:p w14:paraId="7914FB63" w14:textId="77777777" w:rsidR="00FC6793" w:rsidRDefault="00FC6793">
      <w:pPr>
        <w:pStyle w:val="ConsPlusNormal"/>
        <w:spacing w:before="220"/>
        <w:ind w:firstLine="540"/>
        <w:jc w:val="both"/>
      </w:pPr>
      <w:r>
        <w:t>внедрение наилучших доступных технологий.</w:t>
      </w:r>
    </w:p>
    <w:p w14:paraId="34FD0731" w14:textId="77777777" w:rsidR="00FC6793" w:rsidRDefault="00FC6793">
      <w:pPr>
        <w:pStyle w:val="ConsPlusNormal"/>
        <w:jc w:val="both"/>
      </w:pPr>
      <w:r>
        <w:t xml:space="preserve">(абзац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РФ от 30.12.2023 N 2415)</w:t>
      </w:r>
    </w:p>
    <w:p w14:paraId="6A09B0F3" w14:textId="77777777" w:rsidR="00FC6793" w:rsidRDefault="00FC6793">
      <w:pPr>
        <w:pStyle w:val="ConsPlusNormal"/>
        <w:spacing w:before="220"/>
        <w:ind w:firstLine="540"/>
        <w:jc w:val="both"/>
      </w:pPr>
      <w:bookmarkStart w:id="4" w:name="P57"/>
      <w:bookmarkEnd w:id="4"/>
      <w:r>
        <w:t>3(1). Приоритетные цели, достижению которых способствует реализация социального проекта:</w:t>
      </w:r>
    </w:p>
    <w:p w14:paraId="10D6456E" w14:textId="77777777" w:rsidR="00FC6793" w:rsidRDefault="00FC6793">
      <w:pPr>
        <w:pStyle w:val="ConsPlusNormal"/>
        <w:spacing w:before="220"/>
        <w:ind w:firstLine="540"/>
        <w:jc w:val="both"/>
      </w:pPr>
      <w:r>
        <w:t>решение конкретных социальных задач, что выражается в положительном изменении социального благополучия лиц, в интересах которых реализуется социальный проект, и (или) населения в целом;</w:t>
      </w:r>
    </w:p>
    <w:p w14:paraId="073236B3" w14:textId="77777777" w:rsidR="00FC6793" w:rsidRDefault="00FC6793">
      <w:pPr>
        <w:pStyle w:val="ConsPlusNormal"/>
        <w:spacing w:before="220"/>
        <w:ind w:firstLine="540"/>
        <w:jc w:val="both"/>
      </w:pPr>
      <w:r>
        <w:t>достижение социального эффекта.</w:t>
      </w:r>
    </w:p>
    <w:p w14:paraId="2C692B2C" w14:textId="77777777" w:rsidR="00FC6793" w:rsidRDefault="00FC6793">
      <w:pPr>
        <w:pStyle w:val="ConsPlusNormal"/>
        <w:jc w:val="both"/>
      </w:pPr>
      <w:r>
        <w:t xml:space="preserve">(п. 3(1)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РФ от 30.12.2023 N 2415)</w:t>
      </w:r>
    </w:p>
    <w:p w14:paraId="59AA0F06" w14:textId="77777777" w:rsidR="00FC6793" w:rsidRDefault="00FC6793">
      <w:pPr>
        <w:pStyle w:val="ConsPlusNormal"/>
        <w:spacing w:before="220"/>
        <w:ind w:firstLine="540"/>
        <w:jc w:val="both"/>
      </w:pPr>
      <w:r>
        <w:t>4. К основным направлениям устойчивого (в том числе зеленого) развития Российской Федерации относятся следующие направления, обеспечивающие в рамках выработки государственной политики Российской Федерации достижение целей, установленных настоящим документом:</w:t>
      </w:r>
    </w:p>
    <w:p w14:paraId="6C0F436D" w14:textId="77777777" w:rsidR="00FC6793" w:rsidRDefault="00FC6793">
      <w:pPr>
        <w:pStyle w:val="ConsPlusNormal"/>
        <w:spacing w:before="220"/>
        <w:ind w:firstLine="540"/>
        <w:jc w:val="both"/>
      </w:pPr>
      <w:r>
        <w:t>обращение с отходами;</w:t>
      </w:r>
    </w:p>
    <w:p w14:paraId="209A9C2B" w14:textId="77777777" w:rsidR="00FC6793" w:rsidRDefault="00FC6793">
      <w:pPr>
        <w:pStyle w:val="ConsPlusNormal"/>
        <w:spacing w:before="220"/>
        <w:ind w:firstLine="540"/>
        <w:jc w:val="both"/>
      </w:pPr>
      <w:r>
        <w:t>энергетика;</w:t>
      </w:r>
    </w:p>
    <w:p w14:paraId="6665E2EE" w14:textId="77777777" w:rsidR="00FC6793" w:rsidRDefault="00FC6793">
      <w:pPr>
        <w:pStyle w:val="ConsPlusNormal"/>
        <w:spacing w:before="220"/>
        <w:ind w:firstLine="540"/>
        <w:jc w:val="both"/>
      </w:pPr>
      <w:r>
        <w:t>строительство;</w:t>
      </w:r>
    </w:p>
    <w:p w14:paraId="6DBF9EF9" w14:textId="77777777" w:rsidR="00FC6793" w:rsidRDefault="00FC6793">
      <w:pPr>
        <w:pStyle w:val="ConsPlusNormal"/>
        <w:spacing w:before="220"/>
        <w:ind w:firstLine="540"/>
        <w:jc w:val="both"/>
      </w:pPr>
      <w:r>
        <w:t>промышленность;</w:t>
      </w:r>
    </w:p>
    <w:p w14:paraId="6B42A07A" w14:textId="77777777" w:rsidR="00FC6793" w:rsidRDefault="00FC6793">
      <w:pPr>
        <w:pStyle w:val="ConsPlusNormal"/>
        <w:spacing w:before="220"/>
        <w:ind w:firstLine="540"/>
        <w:jc w:val="both"/>
      </w:pPr>
      <w:r>
        <w:t>транспорт и промышленная техника;</w:t>
      </w:r>
    </w:p>
    <w:p w14:paraId="7613696B" w14:textId="77777777" w:rsidR="00FC6793" w:rsidRDefault="00FC6793">
      <w:pPr>
        <w:pStyle w:val="ConsPlusNormal"/>
        <w:spacing w:before="220"/>
        <w:ind w:firstLine="540"/>
        <w:jc w:val="both"/>
      </w:pPr>
      <w:r>
        <w:t>водоснабжение и водоотведение;</w:t>
      </w:r>
    </w:p>
    <w:p w14:paraId="61C02CDF" w14:textId="77777777" w:rsidR="00FC6793" w:rsidRDefault="00FC6793">
      <w:pPr>
        <w:pStyle w:val="ConsPlusNormal"/>
        <w:spacing w:before="220"/>
        <w:ind w:firstLine="540"/>
        <w:jc w:val="both"/>
      </w:pPr>
      <w:r>
        <w:t>природные ландшафты, реки, водоемы и биоразнообразие;</w:t>
      </w:r>
    </w:p>
    <w:p w14:paraId="248662B8" w14:textId="77777777" w:rsidR="00FC6793" w:rsidRDefault="00FC6793">
      <w:pPr>
        <w:pStyle w:val="ConsPlusNormal"/>
        <w:spacing w:before="220"/>
        <w:ind w:firstLine="540"/>
        <w:jc w:val="both"/>
      </w:pPr>
      <w:r>
        <w:t>сельское хозяйство;</w:t>
      </w:r>
    </w:p>
    <w:p w14:paraId="52860269" w14:textId="77777777" w:rsidR="00FC6793" w:rsidRDefault="00FC6793">
      <w:pPr>
        <w:pStyle w:val="ConsPlusNormal"/>
        <w:spacing w:before="220"/>
        <w:ind w:firstLine="540"/>
        <w:jc w:val="both"/>
      </w:pPr>
      <w:r>
        <w:lastRenderedPageBreak/>
        <w:t>устойчивая инфраструктура.</w:t>
      </w:r>
    </w:p>
    <w:p w14:paraId="7A17609D" w14:textId="77777777" w:rsidR="00FC6793" w:rsidRDefault="00FC6793">
      <w:pPr>
        <w:pStyle w:val="ConsPlusNormal"/>
        <w:spacing w:before="220"/>
        <w:ind w:firstLine="540"/>
        <w:jc w:val="both"/>
      </w:pPr>
      <w:r>
        <w:t>здравоохранение;</w:t>
      </w:r>
    </w:p>
    <w:p w14:paraId="6DE26B82" w14:textId="77777777" w:rsidR="00FC6793" w:rsidRDefault="00FC6793">
      <w:pPr>
        <w:pStyle w:val="ConsPlusNormal"/>
        <w:jc w:val="both"/>
      </w:pPr>
      <w:r>
        <w:t xml:space="preserve">(абзац введен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РФ от 30.12.2023 N 2415)</w:t>
      </w:r>
    </w:p>
    <w:p w14:paraId="22433976" w14:textId="77777777" w:rsidR="00FC6793" w:rsidRDefault="00FC6793">
      <w:pPr>
        <w:pStyle w:val="ConsPlusNormal"/>
        <w:spacing w:before="220"/>
        <w:ind w:firstLine="540"/>
        <w:jc w:val="both"/>
      </w:pPr>
      <w:r>
        <w:t>образование;</w:t>
      </w:r>
    </w:p>
    <w:p w14:paraId="0800389D" w14:textId="77777777" w:rsidR="00FC6793" w:rsidRDefault="00FC6793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РФ от 30.12.2023 N 2415)</w:t>
      </w:r>
    </w:p>
    <w:p w14:paraId="0B88A339" w14:textId="77777777" w:rsidR="00FC6793" w:rsidRDefault="00FC6793">
      <w:pPr>
        <w:pStyle w:val="ConsPlusNormal"/>
        <w:spacing w:before="220"/>
        <w:ind w:firstLine="540"/>
        <w:jc w:val="both"/>
      </w:pPr>
      <w:r>
        <w:t>занятость;</w:t>
      </w:r>
    </w:p>
    <w:p w14:paraId="13EA806D" w14:textId="77777777" w:rsidR="00FC6793" w:rsidRDefault="00FC6793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РФ от 30.12.2023 N 2415)</w:t>
      </w:r>
    </w:p>
    <w:p w14:paraId="264D8A59" w14:textId="77777777" w:rsidR="00FC6793" w:rsidRDefault="00FC6793">
      <w:pPr>
        <w:pStyle w:val="ConsPlusNormal"/>
        <w:spacing w:before="220"/>
        <w:ind w:firstLine="540"/>
        <w:jc w:val="both"/>
      </w:pPr>
      <w:r>
        <w:t>поддержка предпринимательства, некоммерческих организаций;</w:t>
      </w:r>
    </w:p>
    <w:p w14:paraId="07C14D61" w14:textId="77777777" w:rsidR="00FC6793" w:rsidRDefault="00FC6793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РФ от 30.12.2023 N 2415)</w:t>
      </w:r>
    </w:p>
    <w:p w14:paraId="1DC23BEF" w14:textId="77777777" w:rsidR="00FC6793" w:rsidRDefault="00FC6793">
      <w:pPr>
        <w:pStyle w:val="ConsPlusNormal"/>
        <w:spacing w:before="220"/>
        <w:ind w:firstLine="540"/>
        <w:jc w:val="both"/>
      </w:pPr>
      <w:r>
        <w:t>жилищное строительство;</w:t>
      </w:r>
    </w:p>
    <w:p w14:paraId="3F82146B" w14:textId="77777777" w:rsidR="00FC6793" w:rsidRDefault="00FC6793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РФ от 30.12.2023 N 2415)</w:t>
      </w:r>
    </w:p>
    <w:p w14:paraId="7C56297B" w14:textId="77777777" w:rsidR="00FC6793" w:rsidRDefault="00FC6793">
      <w:pPr>
        <w:pStyle w:val="ConsPlusNormal"/>
        <w:spacing w:before="220"/>
        <w:ind w:firstLine="540"/>
        <w:jc w:val="both"/>
      </w:pPr>
      <w:r>
        <w:t>спорт;</w:t>
      </w:r>
    </w:p>
    <w:p w14:paraId="10824102" w14:textId="77777777" w:rsidR="00FC6793" w:rsidRDefault="00FC6793">
      <w:pPr>
        <w:pStyle w:val="ConsPlusNormal"/>
        <w:jc w:val="both"/>
      </w:pPr>
      <w:r>
        <w:t xml:space="preserve">(абзац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РФ от 30.12.2023 N 2415)</w:t>
      </w:r>
    </w:p>
    <w:p w14:paraId="70049DCD" w14:textId="77777777" w:rsidR="00FC6793" w:rsidRDefault="00FC6793">
      <w:pPr>
        <w:pStyle w:val="ConsPlusNormal"/>
        <w:spacing w:before="220"/>
        <w:ind w:firstLine="540"/>
        <w:jc w:val="both"/>
      </w:pPr>
      <w:r>
        <w:t>культура, искусство и туризм;</w:t>
      </w:r>
    </w:p>
    <w:p w14:paraId="7C26A486" w14:textId="77777777" w:rsidR="00FC6793" w:rsidRDefault="00FC6793">
      <w:pPr>
        <w:pStyle w:val="ConsPlusNormal"/>
        <w:jc w:val="both"/>
      </w:pPr>
      <w:r>
        <w:t xml:space="preserve">(абзац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РФ от 30.12.2023 N 2415)</w:t>
      </w:r>
    </w:p>
    <w:p w14:paraId="7182ADF9" w14:textId="77777777" w:rsidR="00FC6793" w:rsidRDefault="00FC6793">
      <w:pPr>
        <w:pStyle w:val="ConsPlusNormal"/>
        <w:spacing w:before="220"/>
        <w:ind w:firstLine="540"/>
        <w:jc w:val="both"/>
      </w:pPr>
      <w:r>
        <w:t>создание доступной инфраструктуры;</w:t>
      </w:r>
    </w:p>
    <w:p w14:paraId="3D592F0E" w14:textId="77777777" w:rsidR="00FC6793" w:rsidRDefault="00FC6793">
      <w:pPr>
        <w:pStyle w:val="ConsPlusNormal"/>
        <w:jc w:val="both"/>
      </w:pPr>
      <w:r>
        <w:t xml:space="preserve">(абзац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РФ от 30.12.2023 N 2415)</w:t>
      </w:r>
    </w:p>
    <w:p w14:paraId="216F00D5" w14:textId="77777777" w:rsidR="00FC6793" w:rsidRDefault="00FC6793">
      <w:pPr>
        <w:pStyle w:val="ConsPlusNormal"/>
        <w:spacing w:before="220"/>
        <w:ind w:firstLine="540"/>
        <w:jc w:val="both"/>
      </w:pPr>
      <w:r>
        <w:t>продовольственная безопасность и доступ к продуктам питания;</w:t>
      </w:r>
    </w:p>
    <w:p w14:paraId="3A7FAF90" w14:textId="77777777" w:rsidR="00FC6793" w:rsidRDefault="00FC6793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РФ от 30.12.2023 N 2415)</w:t>
      </w:r>
    </w:p>
    <w:p w14:paraId="4F7F0C64" w14:textId="77777777" w:rsidR="00FC6793" w:rsidRDefault="00FC6793">
      <w:pPr>
        <w:pStyle w:val="ConsPlusNormal"/>
        <w:spacing w:before="220"/>
        <w:ind w:firstLine="540"/>
        <w:jc w:val="both"/>
      </w:pPr>
      <w:r>
        <w:t>социальная поддержка и защита граждан;</w:t>
      </w:r>
    </w:p>
    <w:p w14:paraId="580B3371" w14:textId="77777777" w:rsidR="00FC6793" w:rsidRDefault="00FC6793">
      <w:pPr>
        <w:pStyle w:val="ConsPlusNormal"/>
        <w:jc w:val="both"/>
      </w:pPr>
      <w:r>
        <w:t xml:space="preserve">(абзац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РФ от 30.12.2023 N 2415)</w:t>
      </w:r>
    </w:p>
    <w:p w14:paraId="40C14B18" w14:textId="77777777" w:rsidR="00FC6793" w:rsidRDefault="00FC6793">
      <w:pPr>
        <w:pStyle w:val="ConsPlusNormal"/>
        <w:spacing w:before="220"/>
        <w:ind w:firstLine="540"/>
        <w:jc w:val="both"/>
      </w:pPr>
      <w:r>
        <w:t>устойчивая социальная инфраструктура.</w:t>
      </w:r>
    </w:p>
    <w:p w14:paraId="526AB7C7" w14:textId="77777777" w:rsidR="00FC6793" w:rsidRDefault="00FC6793">
      <w:pPr>
        <w:pStyle w:val="ConsPlusNormal"/>
        <w:jc w:val="both"/>
      </w:pPr>
      <w:r>
        <w:t xml:space="preserve">(абзац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РФ от 30.12.2023 N 2415)</w:t>
      </w:r>
    </w:p>
    <w:p w14:paraId="631921E3" w14:textId="77777777" w:rsidR="00FC6793" w:rsidRDefault="00FC6793">
      <w:pPr>
        <w:pStyle w:val="ConsPlusNormal"/>
        <w:spacing w:before="220"/>
        <w:ind w:firstLine="540"/>
        <w:jc w:val="both"/>
      </w:pPr>
      <w:bookmarkStart w:id="5" w:name="P93"/>
      <w:bookmarkEnd w:id="5"/>
      <w:r>
        <w:t xml:space="preserve">5. По результатам достижения целей, указанных в </w:t>
      </w:r>
      <w:hyperlink w:anchor="P50">
        <w:r>
          <w:rPr>
            <w:color w:val="0000FF"/>
          </w:rPr>
          <w:t>пункте 3</w:t>
        </w:r>
      </w:hyperlink>
      <w:r>
        <w:t xml:space="preserve"> настоящего документа, предполагается получение экологического эффекта в течение срока реализации зеленого или адаптационного проекта или после его завершения, который:</w:t>
      </w:r>
    </w:p>
    <w:p w14:paraId="5635DE13" w14:textId="77777777" w:rsidR="00FC6793" w:rsidRDefault="00FC6793">
      <w:pPr>
        <w:pStyle w:val="ConsPlusNormal"/>
        <w:spacing w:before="220"/>
        <w:ind w:firstLine="540"/>
        <w:jc w:val="both"/>
      </w:pPr>
      <w:r>
        <w:t>материален (эффект от реализации проекта имеет долгосрочное и существенное положительное влияние на климат и окружающую среду и определен количественно);</w:t>
      </w:r>
    </w:p>
    <w:p w14:paraId="6B956C38" w14:textId="77777777" w:rsidR="00FC6793" w:rsidRDefault="00FC6793">
      <w:pPr>
        <w:pStyle w:val="ConsPlusNormal"/>
        <w:spacing w:before="220"/>
        <w:ind w:firstLine="540"/>
        <w:jc w:val="both"/>
      </w:pPr>
      <w:r>
        <w:t>соответствует требованиям законодательства Российской Федерации в области охраны окружающей среды;</w:t>
      </w:r>
    </w:p>
    <w:p w14:paraId="5E65A112" w14:textId="77777777" w:rsidR="00FC6793" w:rsidRDefault="00FC6793">
      <w:pPr>
        <w:pStyle w:val="ConsPlusNormal"/>
        <w:spacing w:before="220"/>
        <w:ind w:firstLine="540"/>
        <w:jc w:val="both"/>
      </w:pPr>
      <w:r>
        <w:t>подробно описан в документах, определяющих условия реализации зеленого проекта.</w:t>
      </w:r>
    </w:p>
    <w:p w14:paraId="7BE10BC6" w14:textId="77777777" w:rsidR="00FC6793" w:rsidRDefault="00FC6793">
      <w:pPr>
        <w:pStyle w:val="ConsPlusNormal"/>
        <w:spacing w:before="220"/>
        <w:ind w:firstLine="540"/>
        <w:jc w:val="both"/>
      </w:pPr>
      <w:r>
        <w:t>6. По результатам реализации социального проекта предполагается получение социального эффекта, который:</w:t>
      </w:r>
    </w:p>
    <w:p w14:paraId="038D9BC7" w14:textId="77777777" w:rsidR="00FC6793" w:rsidRDefault="00FC6793">
      <w:pPr>
        <w:pStyle w:val="ConsPlusNormal"/>
        <w:spacing w:before="220"/>
        <w:ind w:firstLine="540"/>
        <w:jc w:val="both"/>
      </w:pPr>
      <w:r>
        <w:t>материален (эффект от реализации проекта имеет положительное влияние на социальное благополучие лиц, в интересах которых реализуется социальный проект, и (или) населения в целом и определен количественно);</w:t>
      </w:r>
    </w:p>
    <w:p w14:paraId="6A9DC3AF" w14:textId="77777777" w:rsidR="00FC6793" w:rsidRDefault="00FC6793">
      <w:pPr>
        <w:pStyle w:val="ConsPlusNormal"/>
        <w:spacing w:before="220"/>
        <w:ind w:firstLine="540"/>
        <w:jc w:val="both"/>
      </w:pPr>
      <w:r>
        <w:t>подробно описан в документах, определяющих условия реализации социального проекта.</w:t>
      </w:r>
    </w:p>
    <w:p w14:paraId="4168F8BA" w14:textId="77777777" w:rsidR="00FC6793" w:rsidRDefault="00FC6793">
      <w:pPr>
        <w:pStyle w:val="ConsPlusNormal"/>
        <w:jc w:val="both"/>
      </w:pPr>
      <w:r>
        <w:t xml:space="preserve">(п. 6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РФ от 30.12.2023 N 2415)</w:t>
      </w:r>
    </w:p>
    <w:p w14:paraId="731ABD7A" w14:textId="77777777" w:rsidR="00FC6793" w:rsidRDefault="00FC6793">
      <w:pPr>
        <w:pStyle w:val="ConsPlusNormal"/>
        <w:jc w:val="both"/>
      </w:pPr>
    </w:p>
    <w:p w14:paraId="63E3DD37" w14:textId="77777777" w:rsidR="00FC6793" w:rsidRDefault="00FC6793">
      <w:pPr>
        <w:pStyle w:val="ConsPlusNormal"/>
        <w:jc w:val="both"/>
      </w:pPr>
    </w:p>
    <w:p w14:paraId="37AA7666" w14:textId="77777777" w:rsidR="00FC6793" w:rsidRDefault="00FC679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E87E0F2" w14:textId="77777777" w:rsidR="00FF680D" w:rsidRDefault="00FF680D"/>
    <w:sectPr w:rsidR="00FF680D" w:rsidSect="00FC6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93"/>
    <w:rsid w:val="001C118C"/>
    <w:rsid w:val="003237C1"/>
    <w:rsid w:val="005908FE"/>
    <w:rsid w:val="00FC6793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160C"/>
  <w15:chartTrackingRefBased/>
  <w15:docId w15:val="{429CE7B6-7F17-4DEF-899C-DEDE9382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7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C67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C67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INT&amp;n=62534" TargetMode="External"/><Relationship Id="rId13" Type="http://schemas.openxmlformats.org/officeDocument/2006/relationships/hyperlink" Target="https://login.consultant.ru/link/?req=doc&amp;base=LAW&amp;n=466689&amp;dst=100017" TargetMode="External"/><Relationship Id="rId18" Type="http://schemas.openxmlformats.org/officeDocument/2006/relationships/hyperlink" Target="https://login.consultant.ru/link/?req=doc&amp;base=LAW&amp;n=466689&amp;dst=100022" TargetMode="External"/><Relationship Id="rId26" Type="http://schemas.openxmlformats.org/officeDocument/2006/relationships/hyperlink" Target="https://login.consultant.ru/link/?req=doc&amp;base=LAW&amp;n=466689&amp;dst=1000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6689&amp;dst=100029" TargetMode="External"/><Relationship Id="rId7" Type="http://schemas.openxmlformats.org/officeDocument/2006/relationships/hyperlink" Target="https://login.consultant.ru/link/?req=doc&amp;base=LAW&amp;n=466850&amp;dst=100010" TargetMode="External"/><Relationship Id="rId12" Type="http://schemas.openxmlformats.org/officeDocument/2006/relationships/hyperlink" Target="https://login.consultant.ru/link/?req=doc&amp;base=LAW&amp;n=466689&amp;dst=100016" TargetMode="External"/><Relationship Id="rId17" Type="http://schemas.openxmlformats.org/officeDocument/2006/relationships/hyperlink" Target="https://login.consultant.ru/link/?req=doc&amp;base=LAW&amp;n=466689&amp;dst=100020" TargetMode="External"/><Relationship Id="rId25" Type="http://schemas.openxmlformats.org/officeDocument/2006/relationships/hyperlink" Target="https://login.consultant.ru/link/?req=doc&amp;base=LAW&amp;n=466689&amp;dst=10003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6689&amp;dst=100019" TargetMode="External"/><Relationship Id="rId20" Type="http://schemas.openxmlformats.org/officeDocument/2006/relationships/hyperlink" Target="https://login.consultant.ru/link/?req=doc&amp;base=LAW&amp;n=466689&amp;dst=100028" TargetMode="External"/><Relationship Id="rId29" Type="http://schemas.openxmlformats.org/officeDocument/2006/relationships/hyperlink" Target="https://login.consultant.ru/link/?req=doc&amp;base=LAW&amp;n=466689&amp;dst=10003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689&amp;dst=100010" TargetMode="External"/><Relationship Id="rId11" Type="http://schemas.openxmlformats.org/officeDocument/2006/relationships/hyperlink" Target="https://login.consultant.ru/link/?req=doc&amp;base=LAW&amp;n=466689&amp;dst=100014" TargetMode="External"/><Relationship Id="rId24" Type="http://schemas.openxmlformats.org/officeDocument/2006/relationships/hyperlink" Target="https://login.consultant.ru/link/?req=doc&amp;base=LAW&amp;n=466689&amp;dst=100032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6689&amp;dst=100010" TargetMode="External"/><Relationship Id="rId15" Type="http://schemas.openxmlformats.org/officeDocument/2006/relationships/hyperlink" Target="https://login.consultant.ru/link/?req=doc&amp;base=LAW&amp;n=466689&amp;dst=100018" TargetMode="External"/><Relationship Id="rId23" Type="http://schemas.openxmlformats.org/officeDocument/2006/relationships/hyperlink" Target="https://login.consultant.ru/link/?req=doc&amp;base=LAW&amp;n=466689&amp;dst=100031" TargetMode="External"/><Relationship Id="rId28" Type="http://schemas.openxmlformats.org/officeDocument/2006/relationships/hyperlink" Target="https://login.consultant.ru/link/?req=doc&amp;base=LAW&amp;n=466689&amp;dst=100036" TargetMode="External"/><Relationship Id="rId10" Type="http://schemas.openxmlformats.org/officeDocument/2006/relationships/hyperlink" Target="https://login.consultant.ru/link/?req=doc&amp;base=LAW&amp;n=466689&amp;dst=100012" TargetMode="External"/><Relationship Id="rId19" Type="http://schemas.openxmlformats.org/officeDocument/2006/relationships/hyperlink" Target="https://login.consultant.ru/link/?req=doc&amp;base=LAW&amp;n=466689&amp;dst=100026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INT&amp;n=71302&amp;dst=100024" TargetMode="External"/><Relationship Id="rId14" Type="http://schemas.openxmlformats.org/officeDocument/2006/relationships/hyperlink" Target="https://login.consultant.ru/link/?req=doc&amp;base=INT&amp;n=71302" TargetMode="External"/><Relationship Id="rId22" Type="http://schemas.openxmlformats.org/officeDocument/2006/relationships/hyperlink" Target="https://login.consultant.ru/link/?req=doc&amp;base=LAW&amp;n=466689&amp;dst=100030" TargetMode="External"/><Relationship Id="rId27" Type="http://schemas.openxmlformats.org/officeDocument/2006/relationships/hyperlink" Target="https://login.consultant.ru/link/?req=doc&amp;base=LAW&amp;n=466689&amp;dst=100035" TargetMode="External"/><Relationship Id="rId30" Type="http://schemas.openxmlformats.org/officeDocument/2006/relationships/hyperlink" Target="https://login.consultant.ru/link/?req=doc&amp;base=LAW&amp;n=466689&amp;dst=100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1792</Words>
  <Characters>10218</Characters>
  <Application>Microsoft Office Word</Application>
  <DocSecurity>0</DocSecurity>
  <Lines>85</Lines>
  <Paragraphs>23</Paragraphs>
  <ScaleCrop>false</ScaleCrop>
  <Company/>
  <LinksUpToDate>false</LinksUpToDate>
  <CharactersWithSpaces>11987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Андреевна Ситникова</dc:creator>
  <cp:keywords/>
  <dc:description/>
  <cp:lastModifiedBy>Светлана Андреевна Ситникова</cp:lastModifiedBy>
  <cp:revision>1</cp:revision>
  <dcterms:created xsi:type="dcterms:W3CDTF">2024-10-25T08:37:00Z</dcterms:created>
  <dcterms:modified xsi:type="dcterms:W3CDTF">2024-10-25T08:38:00Z</dcterms:modified>
</cp:coreProperties>
</file>