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5EC06" w14:textId="77777777" w:rsidR="004B60C2" w:rsidRDefault="004B60C2">
      <w:pPr>
        <w:pStyle w:val="ConsPlusTitlePage"/>
      </w:pPr>
      <w:r>
        <w:t xml:space="preserve">Документ предоставлен </w:t>
      </w:r>
      <w:hyperlink r:id="rId4">
        <w:r>
          <w:rPr>
            <w:color w:val="0000FF"/>
          </w:rPr>
          <w:t>КонсультантПлюс</w:t>
        </w:r>
      </w:hyperlink>
      <w:r>
        <w:br/>
      </w:r>
    </w:p>
    <w:p w14:paraId="6B1C4A44" w14:textId="77777777" w:rsidR="004B60C2" w:rsidRDefault="004B60C2">
      <w:pPr>
        <w:pStyle w:val="ConsPlusNormal"/>
        <w:jc w:val="both"/>
        <w:outlineLvl w:val="0"/>
      </w:pPr>
    </w:p>
    <w:p w14:paraId="3759F35D" w14:textId="77777777" w:rsidR="004B60C2" w:rsidRDefault="004B60C2">
      <w:pPr>
        <w:pStyle w:val="ConsPlusTitle"/>
        <w:jc w:val="center"/>
        <w:outlineLvl w:val="0"/>
      </w:pPr>
      <w:r>
        <w:t>ПРАВИТЕЛЬСТВО ИРКУТСКОЙ ОБЛАСТИ</w:t>
      </w:r>
    </w:p>
    <w:p w14:paraId="10D9F68D" w14:textId="77777777" w:rsidR="004B60C2" w:rsidRDefault="004B60C2">
      <w:pPr>
        <w:pStyle w:val="ConsPlusTitle"/>
        <w:jc w:val="center"/>
      </w:pPr>
    </w:p>
    <w:p w14:paraId="14D448CE" w14:textId="77777777" w:rsidR="004B60C2" w:rsidRDefault="004B60C2">
      <w:pPr>
        <w:pStyle w:val="ConsPlusTitle"/>
        <w:jc w:val="center"/>
      </w:pPr>
      <w:r>
        <w:t>ПОСТАНОВЛЕНИЕ</w:t>
      </w:r>
    </w:p>
    <w:p w14:paraId="2EF9C88D" w14:textId="77777777" w:rsidR="004B60C2" w:rsidRDefault="004B60C2">
      <w:pPr>
        <w:pStyle w:val="ConsPlusTitle"/>
        <w:jc w:val="center"/>
      </w:pPr>
      <w:r>
        <w:t>от 11 июля 2013 г. N 255-пп</w:t>
      </w:r>
    </w:p>
    <w:p w14:paraId="3F8F882A" w14:textId="77777777" w:rsidR="004B60C2" w:rsidRDefault="004B60C2">
      <w:pPr>
        <w:pStyle w:val="ConsPlusTitle"/>
        <w:jc w:val="center"/>
      </w:pPr>
    </w:p>
    <w:p w14:paraId="00677CEB" w14:textId="77777777" w:rsidR="004B60C2" w:rsidRDefault="004B60C2">
      <w:pPr>
        <w:pStyle w:val="ConsPlusTitle"/>
        <w:jc w:val="center"/>
      </w:pPr>
      <w:r>
        <w:t>О ПРЕДОСТАВЛЕНИИ ГРАНТОВ В ФОРМЕ СУБСИДИЙ "АГРОСТАРТАП"</w:t>
      </w:r>
    </w:p>
    <w:p w14:paraId="1D2FE5B1" w14:textId="77777777" w:rsidR="004B60C2" w:rsidRDefault="004B6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60C2" w14:paraId="34CF10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8B721F" w14:textId="77777777" w:rsidR="004B60C2" w:rsidRDefault="004B6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A5E7AD" w14:textId="77777777" w:rsidR="004B60C2" w:rsidRDefault="004B6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B5BE94" w14:textId="77777777" w:rsidR="004B60C2" w:rsidRDefault="004B60C2">
            <w:pPr>
              <w:pStyle w:val="ConsPlusNormal"/>
              <w:jc w:val="center"/>
            </w:pPr>
            <w:r>
              <w:rPr>
                <w:color w:val="392C69"/>
              </w:rPr>
              <w:t>Список изменяющих документов</w:t>
            </w:r>
          </w:p>
          <w:p w14:paraId="275CE871" w14:textId="77777777" w:rsidR="004B60C2" w:rsidRDefault="004B60C2">
            <w:pPr>
              <w:pStyle w:val="ConsPlusNormal"/>
              <w:jc w:val="center"/>
            </w:pPr>
            <w:r>
              <w:rPr>
                <w:color w:val="392C69"/>
              </w:rPr>
              <w:t>(в ред. Постановлений Правительства Иркутской области</w:t>
            </w:r>
          </w:p>
          <w:p w14:paraId="324E0521" w14:textId="77777777" w:rsidR="004B60C2" w:rsidRDefault="004B60C2">
            <w:pPr>
              <w:pStyle w:val="ConsPlusNormal"/>
              <w:jc w:val="center"/>
            </w:pPr>
            <w:r>
              <w:rPr>
                <w:color w:val="392C69"/>
              </w:rPr>
              <w:t xml:space="preserve">от 06.08.2013 </w:t>
            </w:r>
            <w:hyperlink r:id="rId5">
              <w:r>
                <w:rPr>
                  <w:color w:val="0000FF"/>
                </w:rPr>
                <w:t>N 292-пп</w:t>
              </w:r>
            </w:hyperlink>
            <w:r>
              <w:rPr>
                <w:color w:val="392C69"/>
              </w:rPr>
              <w:t xml:space="preserve">, от 06.11.2013 </w:t>
            </w:r>
            <w:hyperlink r:id="rId6">
              <w:r>
                <w:rPr>
                  <w:color w:val="0000FF"/>
                </w:rPr>
                <w:t>N 509-пп</w:t>
              </w:r>
            </w:hyperlink>
            <w:r>
              <w:rPr>
                <w:color w:val="392C69"/>
              </w:rPr>
              <w:t xml:space="preserve">, от 25.03.2014 </w:t>
            </w:r>
            <w:hyperlink r:id="rId7">
              <w:r>
                <w:rPr>
                  <w:color w:val="0000FF"/>
                </w:rPr>
                <w:t>N 156-пп</w:t>
              </w:r>
            </w:hyperlink>
            <w:r>
              <w:rPr>
                <w:color w:val="392C69"/>
              </w:rPr>
              <w:t>,</w:t>
            </w:r>
          </w:p>
          <w:p w14:paraId="762780CD" w14:textId="77777777" w:rsidR="004B60C2" w:rsidRDefault="004B60C2">
            <w:pPr>
              <w:pStyle w:val="ConsPlusNormal"/>
              <w:jc w:val="center"/>
            </w:pPr>
            <w:r>
              <w:rPr>
                <w:color w:val="392C69"/>
              </w:rPr>
              <w:t xml:space="preserve">от 08.08.2014 </w:t>
            </w:r>
            <w:hyperlink r:id="rId8">
              <w:r>
                <w:rPr>
                  <w:color w:val="0000FF"/>
                </w:rPr>
                <w:t>N 388-пп</w:t>
              </w:r>
            </w:hyperlink>
            <w:r>
              <w:rPr>
                <w:color w:val="392C69"/>
              </w:rPr>
              <w:t xml:space="preserve">, от 10.04.2015 </w:t>
            </w:r>
            <w:hyperlink r:id="rId9">
              <w:r>
                <w:rPr>
                  <w:color w:val="0000FF"/>
                </w:rPr>
                <w:t>N 136-пп</w:t>
              </w:r>
            </w:hyperlink>
            <w:r>
              <w:rPr>
                <w:color w:val="392C69"/>
              </w:rPr>
              <w:t xml:space="preserve">, от 10.04.2015 </w:t>
            </w:r>
            <w:hyperlink r:id="rId10">
              <w:r>
                <w:rPr>
                  <w:color w:val="0000FF"/>
                </w:rPr>
                <w:t>N 140-пп</w:t>
              </w:r>
            </w:hyperlink>
            <w:r>
              <w:rPr>
                <w:color w:val="392C69"/>
              </w:rPr>
              <w:t>,</w:t>
            </w:r>
          </w:p>
          <w:p w14:paraId="6485330E" w14:textId="77777777" w:rsidR="004B60C2" w:rsidRDefault="004B60C2">
            <w:pPr>
              <w:pStyle w:val="ConsPlusNormal"/>
              <w:jc w:val="center"/>
            </w:pPr>
            <w:r>
              <w:rPr>
                <w:color w:val="392C69"/>
              </w:rPr>
              <w:t xml:space="preserve">от 11.08.2015 </w:t>
            </w:r>
            <w:hyperlink r:id="rId11">
              <w:r>
                <w:rPr>
                  <w:color w:val="0000FF"/>
                </w:rPr>
                <w:t>N 390-пп</w:t>
              </w:r>
            </w:hyperlink>
            <w:r>
              <w:rPr>
                <w:color w:val="392C69"/>
              </w:rPr>
              <w:t xml:space="preserve">, от 19.08.2015 </w:t>
            </w:r>
            <w:hyperlink r:id="rId12">
              <w:r>
                <w:rPr>
                  <w:color w:val="0000FF"/>
                </w:rPr>
                <w:t>N 415-пп</w:t>
              </w:r>
            </w:hyperlink>
            <w:r>
              <w:rPr>
                <w:color w:val="392C69"/>
              </w:rPr>
              <w:t xml:space="preserve">, от 03.12.2015 </w:t>
            </w:r>
            <w:hyperlink r:id="rId13">
              <w:r>
                <w:rPr>
                  <w:color w:val="0000FF"/>
                </w:rPr>
                <w:t>N 614-пп</w:t>
              </w:r>
            </w:hyperlink>
            <w:r>
              <w:rPr>
                <w:color w:val="392C69"/>
              </w:rPr>
              <w:t>,</w:t>
            </w:r>
          </w:p>
          <w:p w14:paraId="65048038" w14:textId="77777777" w:rsidR="004B60C2" w:rsidRDefault="004B60C2">
            <w:pPr>
              <w:pStyle w:val="ConsPlusNormal"/>
              <w:jc w:val="center"/>
            </w:pPr>
            <w:r>
              <w:rPr>
                <w:color w:val="392C69"/>
              </w:rPr>
              <w:t xml:space="preserve">от 08.02.2016 </w:t>
            </w:r>
            <w:hyperlink r:id="rId14">
              <w:r>
                <w:rPr>
                  <w:color w:val="0000FF"/>
                </w:rPr>
                <w:t>N 54-пп</w:t>
              </w:r>
            </w:hyperlink>
            <w:r>
              <w:rPr>
                <w:color w:val="392C69"/>
              </w:rPr>
              <w:t xml:space="preserve">, от 07.06.2016 </w:t>
            </w:r>
            <w:hyperlink r:id="rId15">
              <w:r>
                <w:rPr>
                  <w:color w:val="0000FF"/>
                </w:rPr>
                <w:t>N 349-пп</w:t>
              </w:r>
            </w:hyperlink>
            <w:r>
              <w:rPr>
                <w:color w:val="392C69"/>
              </w:rPr>
              <w:t xml:space="preserve">, от 24.11.2016 </w:t>
            </w:r>
            <w:hyperlink r:id="rId16">
              <w:r>
                <w:rPr>
                  <w:color w:val="0000FF"/>
                </w:rPr>
                <w:t>N 760-пп</w:t>
              </w:r>
            </w:hyperlink>
            <w:r>
              <w:rPr>
                <w:color w:val="392C69"/>
              </w:rPr>
              <w:t>,</w:t>
            </w:r>
          </w:p>
          <w:p w14:paraId="78B7BFE7" w14:textId="77777777" w:rsidR="004B60C2" w:rsidRDefault="004B60C2">
            <w:pPr>
              <w:pStyle w:val="ConsPlusNormal"/>
              <w:jc w:val="center"/>
            </w:pPr>
            <w:r>
              <w:rPr>
                <w:color w:val="392C69"/>
              </w:rPr>
              <w:t xml:space="preserve">от 24.01.2017 </w:t>
            </w:r>
            <w:hyperlink r:id="rId17">
              <w:r>
                <w:rPr>
                  <w:color w:val="0000FF"/>
                </w:rPr>
                <w:t>N 32-пп</w:t>
              </w:r>
            </w:hyperlink>
            <w:r>
              <w:rPr>
                <w:color w:val="392C69"/>
              </w:rPr>
              <w:t xml:space="preserve">, от 29.03.2017 </w:t>
            </w:r>
            <w:hyperlink r:id="rId18">
              <w:r>
                <w:rPr>
                  <w:color w:val="0000FF"/>
                </w:rPr>
                <w:t>N 193-пп</w:t>
              </w:r>
            </w:hyperlink>
            <w:r>
              <w:rPr>
                <w:color w:val="392C69"/>
              </w:rPr>
              <w:t xml:space="preserve">, от 21.06.2017 </w:t>
            </w:r>
            <w:hyperlink r:id="rId19">
              <w:r>
                <w:rPr>
                  <w:color w:val="0000FF"/>
                </w:rPr>
                <w:t>N 414-пп</w:t>
              </w:r>
            </w:hyperlink>
            <w:r>
              <w:rPr>
                <w:color w:val="392C69"/>
              </w:rPr>
              <w:t>,</w:t>
            </w:r>
          </w:p>
          <w:p w14:paraId="3C49FFC6" w14:textId="77777777" w:rsidR="004B60C2" w:rsidRDefault="004B60C2">
            <w:pPr>
              <w:pStyle w:val="ConsPlusNormal"/>
              <w:jc w:val="center"/>
            </w:pPr>
            <w:r>
              <w:rPr>
                <w:color w:val="392C69"/>
              </w:rPr>
              <w:t xml:space="preserve">от 17.10.2017 </w:t>
            </w:r>
            <w:hyperlink r:id="rId20">
              <w:r>
                <w:rPr>
                  <w:color w:val="0000FF"/>
                </w:rPr>
                <w:t>N 654-пп</w:t>
              </w:r>
            </w:hyperlink>
            <w:r>
              <w:rPr>
                <w:color w:val="392C69"/>
              </w:rPr>
              <w:t xml:space="preserve">, от 07.05.2018 </w:t>
            </w:r>
            <w:hyperlink r:id="rId21">
              <w:r>
                <w:rPr>
                  <w:color w:val="0000FF"/>
                </w:rPr>
                <w:t>N 347-пп</w:t>
              </w:r>
            </w:hyperlink>
            <w:r>
              <w:rPr>
                <w:color w:val="392C69"/>
              </w:rPr>
              <w:t xml:space="preserve">, от 20.02.2019 </w:t>
            </w:r>
            <w:hyperlink r:id="rId22">
              <w:r>
                <w:rPr>
                  <w:color w:val="0000FF"/>
                </w:rPr>
                <w:t>N 132-пп</w:t>
              </w:r>
            </w:hyperlink>
            <w:r>
              <w:rPr>
                <w:color w:val="392C69"/>
              </w:rPr>
              <w:t>,</w:t>
            </w:r>
          </w:p>
          <w:p w14:paraId="7DE61655" w14:textId="77777777" w:rsidR="004B60C2" w:rsidRDefault="004B60C2">
            <w:pPr>
              <w:pStyle w:val="ConsPlusNormal"/>
              <w:jc w:val="center"/>
            </w:pPr>
            <w:r>
              <w:rPr>
                <w:color w:val="392C69"/>
              </w:rPr>
              <w:t xml:space="preserve">от 28.02.2019 </w:t>
            </w:r>
            <w:hyperlink r:id="rId23">
              <w:r>
                <w:rPr>
                  <w:color w:val="0000FF"/>
                </w:rPr>
                <w:t>N 181-пп</w:t>
              </w:r>
            </w:hyperlink>
            <w:r>
              <w:rPr>
                <w:color w:val="392C69"/>
              </w:rPr>
              <w:t xml:space="preserve">, от 08.05.2019 </w:t>
            </w:r>
            <w:hyperlink r:id="rId24">
              <w:r>
                <w:rPr>
                  <w:color w:val="0000FF"/>
                </w:rPr>
                <w:t>N 381-пп</w:t>
              </w:r>
            </w:hyperlink>
            <w:r>
              <w:rPr>
                <w:color w:val="392C69"/>
              </w:rPr>
              <w:t xml:space="preserve">, от 07.10.2019 </w:t>
            </w:r>
            <w:hyperlink r:id="rId25">
              <w:r>
                <w:rPr>
                  <w:color w:val="0000FF"/>
                </w:rPr>
                <w:t>N 821-пп</w:t>
              </w:r>
            </w:hyperlink>
            <w:r>
              <w:rPr>
                <w:color w:val="392C69"/>
              </w:rPr>
              <w:t>,</w:t>
            </w:r>
          </w:p>
          <w:p w14:paraId="7EF3BF0D" w14:textId="77777777" w:rsidR="004B60C2" w:rsidRDefault="004B60C2">
            <w:pPr>
              <w:pStyle w:val="ConsPlusNormal"/>
              <w:jc w:val="center"/>
            </w:pPr>
            <w:r>
              <w:rPr>
                <w:color w:val="392C69"/>
              </w:rPr>
              <w:t xml:space="preserve">от 11.10.2019 </w:t>
            </w:r>
            <w:hyperlink r:id="rId26">
              <w:r>
                <w:rPr>
                  <w:color w:val="0000FF"/>
                </w:rPr>
                <w:t>N 836-пп</w:t>
              </w:r>
            </w:hyperlink>
            <w:r>
              <w:rPr>
                <w:color w:val="392C69"/>
              </w:rPr>
              <w:t xml:space="preserve">, от 10.06.2020 </w:t>
            </w:r>
            <w:hyperlink r:id="rId27">
              <w:r>
                <w:rPr>
                  <w:color w:val="0000FF"/>
                </w:rPr>
                <w:t>N 438-пп</w:t>
              </w:r>
            </w:hyperlink>
            <w:r>
              <w:rPr>
                <w:color w:val="392C69"/>
              </w:rPr>
              <w:t xml:space="preserve">, от 31.07.2020 </w:t>
            </w:r>
            <w:hyperlink r:id="rId28">
              <w:r>
                <w:rPr>
                  <w:color w:val="0000FF"/>
                </w:rPr>
                <w:t>N 632-пп</w:t>
              </w:r>
            </w:hyperlink>
            <w:r>
              <w:rPr>
                <w:color w:val="392C69"/>
              </w:rPr>
              <w:t>,</w:t>
            </w:r>
          </w:p>
          <w:p w14:paraId="67F53F72" w14:textId="77777777" w:rsidR="004B60C2" w:rsidRDefault="004B60C2">
            <w:pPr>
              <w:pStyle w:val="ConsPlusNormal"/>
              <w:jc w:val="center"/>
            </w:pPr>
            <w:r>
              <w:rPr>
                <w:color w:val="392C69"/>
              </w:rPr>
              <w:t xml:space="preserve">от 17.03.2021 </w:t>
            </w:r>
            <w:hyperlink r:id="rId29">
              <w:r>
                <w:rPr>
                  <w:color w:val="0000FF"/>
                </w:rPr>
                <w:t>N 168-пп</w:t>
              </w:r>
            </w:hyperlink>
            <w:r>
              <w:rPr>
                <w:color w:val="392C69"/>
              </w:rPr>
              <w:t xml:space="preserve">, от 19.08.2021 </w:t>
            </w:r>
            <w:hyperlink r:id="rId30">
              <w:r>
                <w:rPr>
                  <w:color w:val="0000FF"/>
                </w:rPr>
                <w:t>N 578-пп</w:t>
              </w:r>
            </w:hyperlink>
            <w:r>
              <w:rPr>
                <w:color w:val="392C69"/>
              </w:rPr>
              <w:t xml:space="preserve">, от 15.11.2021 </w:t>
            </w:r>
            <w:hyperlink r:id="rId31">
              <w:r>
                <w:rPr>
                  <w:color w:val="0000FF"/>
                </w:rPr>
                <w:t>N 849-пп</w:t>
              </w:r>
            </w:hyperlink>
            <w:r>
              <w:rPr>
                <w:color w:val="392C69"/>
              </w:rPr>
              <w:t>,</w:t>
            </w:r>
          </w:p>
          <w:p w14:paraId="468FDDA4" w14:textId="77777777" w:rsidR="004B60C2" w:rsidRDefault="004B60C2">
            <w:pPr>
              <w:pStyle w:val="ConsPlusNormal"/>
              <w:jc w:val="center"/>
            </w:pPr>
            <w:r>
              <w:rPr>
                <w:color w:val="392C69"/>
              </w:rPr>
              <w:t xml:space="preserve">от 24.02.2022 </w:t>
            </w:r>
            <w:hyperlink r:id="rId32">
              <w:r>
                <w:rPr>
                  <w:color w:val="0000FF"/>
                </w:rPr>
                <w:t>N 113-пп</w:t>
              </w:r>
            </w:hyperlink>
            <w:r>
              <w:rPr>
                <w:color w:val="392C69"/>
              </w:rPr>
              <w:t xml:space="preserve">, от 03.03.2022 </w:t>
            </w:r>
            <w:hyperlink r:id="rId33">
              <w:r>
                <w:rPr>
                  <w:color w:val="0000FF"/>
                </w:rPr>
                <w:t>N 151-пп</w:t>
              </w:r>
            </w:hyperlink>
            <w:r>
              <w:rPr>
                <w:color w:val="392C69"/>
              </w:rPr>
              <w:t xml:space="preserve">, от 14.07.2022 </w:t>
            </w:r>
            <w:hyperlink r:id="rId34">
              <w:r>
                <w:rPr>
                  <w:color w:val="0000FF"/>
                </w:rPr>
                <w:t>N 539-пп</w:t>
              </w:r>
            </w:hyperlink>
            <w:r>
              <w:rPr>
                <w:color w:val="392C69"/>
              </w:rPr>
              <w:t>,</w:t>
            </w:r>
          </w:p>
          <w:p w14:paraId="1836C5A1" w14:textId="77777777" w:rsidR="004B60C2" w:rsidRDefault="004B60C2">
            <w:pPr>
              <w:pStyle w:val="ConsPlusNormal"/>
              <w:jc w:val="center"/>
            </w:pPr>
            <w:r>
              <w:rPr>
                <w:color w:val="392C69"/>
              </w:rPr>
              <w:t xml:space="preserve">от 16.03.2023 </w:t>
            </w:r>
            <w:hyperlink r:id="rId35">
              <w:r>
                <w:rPr>
                  <w:color w:val="0000FF"/>
                </w:rPr>
                <w:t>N 217-пп</w:t>
              </w:r>
            </w:hyperlink>
            <w:r>
              <w:rPr>
                <w:color w:val="392C69"/>
              </w:rPr>
              <w:t xml:space="preserve">, от 27.04.2023 </w:t>
            </w:r>
            <w:hyperlink r:id="rId36">
              <w:r>
                <w:rPr>
                  <w:color w:val="0000FF"/>
                </w:rPr>
                <w:t>N 363-пп</w:t>
              </w:r>
            </w:hyperlink>
            <w:r>
              <w:rPr>
                <w:color w:val="392C69"/>
              </w:rPr>
              <w:t xml:space="preserve">, от 27.06.2024 </w:t>
            </w:r>
            <w:hyperlink r:id="rId37">
              <w:r>
                <w:rPr>
                  <w:color w:val="0000FF"/>
                </w:rPr>
                <w:t>N 490-пп</w:t>
              </w:r>
            </w:hyperlink>
            <w:r>
              <w:rPr>
                <w:color w:val="392C69"/>
              </w:rPr>
              <w:t>,</w:t>
            </w:r>
          </w:p>
          <w:p w14:paraId="08487E4B" w14:textId="77777777" w:rsidR="004B60C2" w:rsidRDefault="004B60C2">
            <w:pPr>
              <w:pStyle w:val="ConsPlusNormal"/>
              <w:jc w:val="center"/>
            </w:pPr>
            <w:r>
              <w:rPr>
                <w:color w:val="392C69"/>
              </w:rPr>
              <w:t xml:space="preserve">с изм., внесенными </w:t>
            </w:r>
            <w:hyperlink r:id="rId38">
              <w:r>
                <w:rPr>
                  <w:color w:val="0000FF"/>
                </w:rPr>
                <w:t>Постановлением</w:t>
              </w:r>
            </w:hyperlink>
            <w:r>
              <w:rPr>
                <w:color w:val="392C69"/>
              </w:rPr>
              <w:t xml:space="preserve"> Правительства Иркутской области</w:t>
            </w:r>
          </w:p>
          <w:p w14:paraId="6021BDB0" w14:textId="77777777" w:rsidR="004B60C2" w:rsidRDefault="004B60C2">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0976FCDB" w14:textId="77777777" w:rsidR="004B60C2" w:rsidRDefault="004B60C2">
            <w:pPr>
              <w:pStyle w:val="ConsPlusNormal"/>
            </w:pPr>
          </w:p>
        </w:tc>
      </w:tr>
    </w:tbl>
    <w:p w14:paraId="06CA7813" w14:textId="77777777" w:rsidR="004B60C2" w:rsidRDefault="004B60C2">
      <w:pPr>
        <w:pStyle w:val="ConsPlusNormal"/>
        <w:jc w:val="both"/>
      </w:pPr>
    </w:p>
    <w:p w14:paraId="206D280D" w14:textId="77777777" w:rsidR="004B60C2" w:rsidRDefault="004B60C2">
      <w:pPr>
        <w:pStyle w:val="ConsPlusNormal"/>
        <w:ind w:firstLine="540"/>
        <w:jc w:val="both"/>
      </w:pPr>
      <w:r>
        <w:t xml:space="preserve">В целях развития и поддержки крестьянских (фермерских) хозяйств, индивидуальных предпринимателей в Иркутской области, в соответствии с </w:t>
      </w:r>
      <w:hyperlink r:id="rId39">
        <w:r>
          <w:rPr>
            <w:color w:val="0000FF"/>
          </w:rPr>
          <w:t>пунктом 7 статьи 78</w:t>
        </w:r>
      </w:hyperlink>
      <w:r>
        <w:t xml:space="preserve"> Бюджетного кодекса Российской Федерации, Государственной </w:t>
      </w:r>
      <w:hyperlink r:id="rId40">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государственной </w:t>
      </w:r>
      <w:hyperlink r:id="rId41">
        <w:r>
          <w:rPr>
            <w:color w:val="0000FF"/>
          </w:rPr>
          <w:t>программой</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 руководствуясь </w:t>
      </w:r>
      <w:hyperlink r:id="rId42">
        <w:r>
          <w:rPr>
            <w:color w:val="0000FF"/>
          </w:rPr>
          <w:t>статьей 67</w:t>
        </w:r>
      </w:hyperlink>
      <w:r>
        <w:t xml:space="preserve"> Устава Иркутской области, Правительство Иркутской области постановляет:</w:t>
      </w:r>
    </w:p>
    <w:p w14:paraId="16A64893" w14:textId="77777777" w:rsidR="004B60C2" w:rsidRDefault="004B60C2">
      <w:pPr>
        <w:pStyle w:val="ConsPlusNormal"/>
        <w:jc w:val="both"/>
      </w:pPr>
      <w:r>
        <w:t xml:space="preserve">(преамбула в ред. </w:t>
      </w:r>
      <w:hyperlink r:id="rId43">
        <w:r>
          <w:rPr>
            <w:color w:val="0000FF"/>
          </w:rPr>
          <w:t>Постановления</w:t>
        </w:r>
      </w:hyperlink>
      <w:r>
        <w:t xml:space="preserve"> Правительства Иркутской области от 27.06.2024 N 490-пп)</w:t>
      </w:r>
    </w:p>
    <w:p w14:paraId="043AFEAE" w14:textId="77777777" w:rsidR="004B60C2" w:rsidRDefault="004B60C2">
      <w:pPr>
        <w:pStyle w:val="ConsPlusNormal"/>
        <w:jc w:val="both"/>
      </w:pPr>
    </w:p>
    <w:p w14:paraId="6649136E" w14:textId="77777777" w:rsidR="004B60C2" w:rsidRDefault="004B60C2">
      <w:pPr>
        <w:pStyle w:val="ConsPlusNormal"/>
        <w:ind w:firstLine="540"/>
        <w:jc w:val="both"/>
      </w:pPr>
      <w:r>
        <w:t>1. Утвердить:</w:t>
      </w:r>
    </w:p>
    <w:p w14:paraId="1C7B41F9" w14:textId="77777777" w:rsidR="004B60C2" w:rsidRDefault="004B60C2">
      <w:pPr>
        <w:pStyle w:val="ConsPlusNormal"/>
        <w:spacing w:before="220"/>
        <w:ind w:firstLine="540"/>
        <w:jc w:val="both"/>
      </w:pPr>
      <w:r>
        <w:t xml:space="preserve">1) утратил силу. - </w:t>
      </w:r>
      <w:hyperlink r:id="rId44">
        <w:r>
          <w:rPr>
            <w:color w:val="0000FF"/>
          </w:rPr>
          <w:t>Постановление</w:t>
        </w:r>
      </w:hyperlink>
      <w:r>
        <w:t xml:space="preserve"> Правительства Иркутской области от 17.03.2021 N 168-пп;</w:t>
      </w:r>
    </w:p>
    <w:p w14:paraId="3F9EAD39" w14:textId="77777777" w:rsidR="004B60C2" w:rsidRDefault="004B60C2">
      <w:pPr>
        <w:pStyle w:val="ConsPlusNormal"/>
        <w:spacing w:before="220"/>
        <w:ind w:firstLine="540"/>
        <w:jc w:val="both"/>
      </w:pPr>
      <w:r>
        <w:t>2) установить, что в Иркутской области осуществляется предоставление грантов в форме субсидий "Агростартап" в целях финансового обеспечения части затрат на создание и развитие крестьянских (фермерских) хозяйств, индивидуальных предпринимателей.</w:t>
      </w:r>
    </w:p>
    <w:p w14:paraId="45682D49" w14:textId="77777777" w:rsidR="004B60C2" w:rsidRDefault="004B60C2">
      <w:pPr>
        <w:pStyle w:val="ConsPlusNormal"/>
        <w:jc w:val="both"/>
      </w:pPr>
      <w:r>
        <w:t xml:space="preserve">(пп. 2 в ред. </w:t>
      </w:r>
      <w:hyperlink r:id="rId45">
        <w:r>
          <w:rPr>
            <w:color w:val="0000FF"/>
          </w:rPr>
          <w:t>Постановления</w:t>
        </w:r>
      </w:hyperlink>
      <w:r>
        <w:t xml:space="preserve"> Правительства Иркутской области от 27.06.2024 N 490-пп)</w:t>
      </w:r>
    </w:p>
    <w:p w14:paraId="489E3198" w14:textId="77777777" w:rsidR="004B60C2" w:rsidRDefault="004B60C2">
      <w:pPr>
        <w:pStyle w:val="ConsPlusNormal"/>
        <w:jc w:val="both"/>
      </w:pPr>
    </w:p>
    <w:p w14:paraId="77E17985" w14:textId="77777777" w:rsidR="004B60C2" w:rsidRDefault="004B60C2">
      <w:pPr>
        <w:pStyle w:val="ConsPlusNormal"/>
        <w:ind w:firstLine="540"/>
        <w:jc w:val="both"/>
      </w:pPr>
      <w:r>
        <w:t xml:space="preserve">1(1). Утратил силу. - </w:t>
      </w:r>
      <w:hyperlink r:id="rId46">
        <w:r>
          <w:rPr>
            <w:color w:val="0000FF"/>
          </w:rPr>
          <w:t>Постановление</w:t>
        </w:r>
      </w:hyperlink>
      <w:r>
        <w:t xml:space="preserve"> Правительства Иркутской области от 17.03.2021 N 168-пп.</w:t>
      </w:r>
    </w:p>
    <w:p w14:paraId="1FFFD356" w14:textId="77777777" w:rsidR="004B60C2" w:rsidRDefault="004B60C2">
      <w:pPr>
        <w:pStyle w:val="ConsPlusNormal"/>
        <w:jc w:val="both"/>
      </w:pPr>
    </w:p>
    <w:p w14:paraId="345B5300" w14:textId="77777777" w:rsidR="004B60C2" w:rsidRDefault="004B60C2">
      <w:pPr>
        <w:pStyle w:val="ConsPlusNormal"/>
        <w:ind w:firstLine="540"/>
        <w:jc w:val="both"/>
      </w:pPr>
      <w:r>
        <w:t xml:space="preserve">1(2). Установить </w:t>
      </w:r>
      <w:hyperlink w:anchor="P81">
        <w:r>
          <w:rPr>
            <w:color w:val="0000FF"/>
          </w:rPr>
          <w:t>Порядок</w:t>
        </w:r>
      </w:hyperlink>
      <w:r>
        <w:t xml:space="preserve"> предоставления грантов в форме субсидий "Агростартап" (прилагается).</w:t>
      </w:r>
    </w:p>
    <w:p w14:paraId="2E8BE8CA" w14:textId="77777777" w:rsidR="004B60C2" w:rsidRDefault="004B60C2">
      <w:pPr>
        <w:pStyle w:val="ConsPlusNormal"/>
        <w:jc w:val="both"/>
      </w:pPr>
      <w:r>
        <w:t xml:space="preserve">(п. 1(2) в ред. </w:t>
      </w:r>
      <w:hyperlink r:id="rId47">
        <w:r>
          <w:rPr>
            <w:color w:val="0000FF"/>
          </w:rPr>
          <w:t>Постановления</w:t>
        </w:r>
      </w:hyperlink>
      <w:r>
        <w:t xml:space="preserve"> Правительства Иркутской области от 27.06.2024 N 490-пп)</w:t>
      </w:r>
    </w:p>
    <w:p w14:paraId="486E534A" w14:textId="77777777" w:rsidR="004B60C2" w:rsidRDefault="004B60C2">
      <w:pPr>
        <w:pStyle w:val="ConsPlusNormal"/>
        <w:spacing w:before="220"/>
        <w:ind w:firstLine="540"/>
        <w:jc w:val="both"/>
      </w:pPr>
      <w:r>
        <w:t xml:space="preserve">1(2-1). Установить, что отбор получателей грантов в форме субсидий "Агростартап" (далее - </w:t>
      </w:r>
      <w:r>
        <w:lastRenderedPageBreak/>
        <w:t xml:space="preserve">получатели грантов) осуществляется в порядке, установленном </w:t>
      </w:r>
      <w:hyperlink w:anchor="P81">
        <w:r>
          <w:rPr>
            <w:color w:val="0000FF"/>
          </w:rPr>
          <w:t>Порядком</w:t>
        </w:r>
      </w:hyperlink>
      <w:r>
        <w:t>, указанным в пункте 1(2) настоящего постановления.</w:t>
      </w:r>
    </w:p>
    <w:p w14:paraId="4B7E29C7" w14:textId="77777777" w:rsidR="004B60C2" w:rsidRDefault="004B60C2">
      <w:pPr>
        <w:pStyle w:val="ConsPlusNormal"/>
        <w:jc w:val="both"/>
      </w:pPr>
      <w:r>
        <w:t xml:space="preserve">(п. 1(2-1) введен </w:t>
      </w:r>
      <w:hyperlink r:id="rId48">
        <w:r>
          <w:rPr>
            <w:color w:val="0000FF"/>
          </w:rPr>
          <w:t>Постановлением</w:t>
        </w:r>
      </w:hyperlink>
      <w:r>
        <w:t xml:space="preserve"> Правительства Иркутской области от 27.06.2024 N 490-пп)</w:t>
      </w:r>
    </w:p>
    <w:p w14:paraId="4215A6B6" w14:textId="77777777" w:rsidR="004B60C2" w:rsidRDefault="004B60C2">
      <w:pPr>
        <w:pStyle w:val="ConsPlusNormal"/>
        <w:spacing w:before="220"/>
        <w:ind w:firstLine="540"/>
        <w:jc w:val="both"/>
      </w:pPr>
      <w:r>
        <w:t>1(2-2). Установить, что отбор получателей грантов осуществляется в автоматизированной информационной системе "Личный кабинет сельскохозяйственных товаропроизводителей".</w:t>
      </w:r>
    </w:p>
    <w:p w14:paraId="53A971C7" w14:textId="77777777" w:rsidR="004B60C2" w:rsidRDefault="004B60C2">
      <w:pPr>
        <w:pStyle w:val="ConsPlusNormal"/>
        <w:jc w:val="both"/>
      </w:pPr>
      <w:r>
        <w:t xml:space="preserve">(п. 1(2-2) введен </w:t>
      </w:r>
      <w:hyperlink r:id="rId49">
        <w:r>
          <w:rPr>
            <w:color w:val="0000FF"/>
          </w:rPr>
          <w:t>Постановлением</w:t>
        </w:r>
      </w:hyperlink>
      <w:r>
        <w:t xml:space="preserve"> Правительства Иркутской области от 27.06.2024 N 490-пп)</w:t>
      </w:r>
    </w:p>
    <w:p w14:paraId="267EBB15" w14:textId="77777777" w:rsidR="004B60C2" w:rsidRDefault="004B60C2">
      <w:pPr>
        <w:pStyle w:val="ConsPlusNormal"/>
        <w:jc w:val="both"/>
      </w:pPr>
    </w:p>
    <w:p w14:paraId="66DBDBA9" w14:textId="77777777" w:rsidR="004B60C2" w:rsidRDefault="004B60C2">
      <w:pPr>
        <w:pStyle w:val="ConsPlusNormal"/>
        <w:ind w:firstLine="540"/>
        <w:jc w:val="both"/>
      </w:pPr>
      <w:r>
        <w:t>1(3). Установить, что для начинающих фермеров Иркутской области, которым в 2013 - 2016 годах предоставлены гранты на создание и развитие крестьянского (фермерского) хозяйства (далее - гранты на создание), сокращается срок, в течение которого начинающий фермер Иркутской области не должен продавать, дарить, передавать в аренду, пользование другим лицам, обменивать, делать взнос в виде пая, вклада или отчуждать иным образом имущество, приобретенное им за счет гранта на создание, с 10 лет до пяти лет со дня получения гранта на создание.</w:t>
      </w:r>
    </w:p>
    <w:p w14:paraId="1B86C3BB" w14:textId="77777777" w:rsidR="004B60C2" w:rsidRDefault="004B60C2">
      <w:pPr>
        <w:pStyle w:val="ConsPlusNormal"/>
        <w:jc w:val="both"/>
      </w:pPr>
      <w:r>
        <w:t xml:space="preserve">(п. 1(3) введен </w:t>
      </w:r>
      <w:hyperlink r:id="rId50">
        <w:r>
          <w:rPr>
            <w:color w:val="0000FF"/>
          </w:rPr>
          <w:t>Постановлением</w:t>
        </w:r>
      </w:hyperlink>
      <w:r>
        <w:t xml:space="preserve"> Правительства Иркутской области от 15.11.2021 N 849-пп)</w:t>
      </w:r>
    </w:p>
    <w:p w14:paraId="1C0F8E8A" w14:textId="77777777" w:rsidR="004B60C2" w:rsidRDefault="004B60C2">
      <w:pPr>
        <w:pStyle w:val="ConsPlusNormal"/>
        <w:jc w:val="both"/>
      </w:pPr>
    </w:p>
    <w:p w14:paraId="1BDC010D" w14:textId="77777777" w:rsidR="004B60C2" w:rsidRDefault="004B60C2">
      <w:pPr>
        <w:pStyle w:val="ConsPlusNormal"/>
        <w:ind w:firstLine="540"/>
        <w:jc w:val="both"/>
      </w:pPr>
      <w:r>
        <w:t xml:space="preserve">1(4). Установить, что положения </w:t>
      </w:r>
      <w:hyperlink w:anchor="P427">
        <w:r>
          <w:rPr>
            <w:color w:val="0000FF"/>
          </w:rPr>
          <w:t>пунктов 64</w:t>
        </w:r>
      </w:hyperlink>
      <w:r>
        <w:t xml:space="preserve">, </w:t>
      </w:r>
      <w:hyperlink w:anchor="P432">
        <w:r>
          <w:rPr>
            <w:color w:val="0000FF"/>
          </w:rPr>
          <w:t>66</w:t>
        </w:r>
      </w:hyperlink>
      <w:r>
        <w:t xml:space="preserve">, </w:t>
      </w:r>
      <w:hyperlink w:anchor="P433">
        <w:r>
          <w:rPr>
            <w:color w:val="0000FF"/>
          </w:rPr>
          <w:t>67</w:t>
        </w:r>
      </w:hyperlink>
      <w:r>
        <w:t xml:space="preserve"> Порядка предоставления грантов в форме субсидий "Агростартап", установленного настоящим постановлением, применяются в отношении начинающих фермеров Иркутской области, которым предоставлены гранты на создание, до их призыва на военную службу по мобилизации в Вооруженные Силы Российской Федерации в соответствии с </w:t>
      </w:r>
      <w:hyperlink r:id="rId51">
        <w:r>
          <w:rPr>
            <w:color w:val="0000FF"/>
          </w:rPr>
          <w:t>пунктом 2</w:t>
        </w:r>
      </w:hyperlink>
      <w:r>
        <w:t xml:space="preserve"> Указа Президента Российской Федерации от 21 сентября 2022 года N 647 "Об объявлении частичной мобилизации в Российской Федерации".</w:t>
      </w:r>
    </w:p>
    <w:p w14:paraId="62211D0C" w14:textId="77777777" w:rsidR="004B60C2" w:rsidRDefault="004B60C2">
      <w:pPr>
        <w:pStyle w:val="ConsPlusNormal"/>
        <w:jc w:val="both"/>
      </w:pPr>
      <w:r>
        <w:t xml:space="preserve">(п. 1(4) в ред. </w:t>
      </w:r>
      <w:hyperlink r:id="rId52">
        <w:r>
          <w:rPr>
            <w:color w:val="0000FF"/>
          </w:rPr>
          <w:t>Постановления</w:t>
        </w:r>
      </w:hyperlink>
      <w:r>
        <w:t xml:space="preserve"> Правительства Иркутской области от 27.06.2024 N 490-пп)</w:t>
      </w:r>
    </w:p>
    <w:p w14:paraId="2B644095" w14:textId="77777777" w:rsidR="004B60C2" w:rsidRDefault="004B60C2">
      <w:pPr>
        <w:pStyle w:val="ConsPlusNormal"/>
        <w:jc w:val="both"/>
      </w:pPr>
    </w:p>
    <w:p w14:paraId="400E6B32" w14:textId="77777777" w:rsidR="004B60C2" w:rsidRDefault="004B60C2">
      <w:pPr>
        <w:pStyle w:val="ConsPlusNormal"/>
        <w:ind w:firstLine="540"/>
        <w:jc w:val="both"/>
      </w:pPr>
      <w:r>
        <w:t>2. Признать утратившими силу:</w:t>
      </w:r>
    </w:p>
    <w:p w14:paraId="0433398E" w14:textId="77777777" w:rsidR="004B60C2" w:rsidRDefault="004B60C2">
      <w:pPr>
        <w:pStyle w:val="ConsPlusNormal"/>
        <w:spacing w:before="220"/>
        <w:ind w:firstLine="540"/>
        <w:jc w:val="both"/>
      </w:pPr>
      <w:r>
        <w:t xml:space="preserve">1) </w:t>
      </w:r>
      <w:hyperlink r:id="rId53">
        <w:r>
          <w:rPr>
            <w:color w:val="0000FF"/>
          </w:rPr>
          <w:t>постановление</w:t>
        </w:r>
      </w:hyperlink>
      <w:r>
        <w:t xml:space="preserve"> Правительства Иркутской области от 4 июня 2012 года N 284-пп "Об утверждении Положения о предоставлении начинающим фермерам Иркутской области грантов на создание и развитие крестьянского (фермерского) хозяйства и единовременной помощи на бытовое обустройство в Иркутской области";</w:t>
      </w:r>
    </w:p>
    <w:p w14:paraId="3C33AEA3" w14:textId="77777777" w:rsidR="004B60C2" w:rsidRDefault="004B60C2">
      <w:pPr>
        <w:pStyle w:val="ConsPlusNormal"/>
        <w:spacing w:before="220"/>
        <w:ind w:firstLine="540"/>
        <w:jc w:val="both"/>
      </w:pPr>
      <w:r>
        <w:t xml:space="preserve">2) </w:t>
      </w:r>
      <w:hyperlink r:id="rId54">
        <w:r>
          <w:rPr>
            <w:color w:val="0000FF"/>
          </w:rPr>
          <w:t>постановление</w:t>
        </w:r>
      </w:hyperlink>
      <w:r>
        <w:t xml:space="preserve"> Правительства Иркутской области от 22 июня 2012 года N 356-пп "О внесении изменений в постановление Правительства Иркутской области от 4 июня 2012 года N 284-пп".</w:t>
      </w:r>
    </w:p>
    <w:p w14:paraId="25BF89F2" w14:textId="77777777" w:rsidR="004B60C2" w:rsidRDefault="004B60C2">
      <w:pPr>
        <w:pStyle w:val="ConsPlusNormal"/>
        <w:jc w:val="both"/>
      </w:pPr>
    </w:p>
    <w:p w14:paraId="401BBD84" w14:textId="77777777" w:rsidR="004B60C2" w:rsidRDefault="004B60C2">
      <w:pPr>
        <w:pStyle w:val="ConsPlusNormal"/>
        <w:ind w:firstLine="540"/>
        <w:jc w:val="both"/>
      </w:pPr>
      <w:r>
        <w:t>3. Настоящее постановление вступает в силу через десять календарных дней после его официального опубликования.</w:t>
      </w:r>
    </w:p>
    <w:p w14:paraId="03423810" w14:textId="77777777" w:rsidR="004B60C2" w:rsidRDefault="004B60C2">
      <w:pPr>
        <w:pStyle w:val="ConsPlusNormal"/>
        <w:jc w:val="both"/>
      </w:pPr>
    </w:p>
    <w:p w14:paraId="1E6D7FC0" w14:textId="77777777" w:rsidR="004B60C2" w:rsidRDefault="004B60C2">
      <w:pPr>
        <w:pStyle w:val="ConsPlusNormal"/>
        <w:jc w:val="right"/>
      </w:pPr>
      <w:r>
        <w:t>Исполняющий обязанности</w:t>
      </w:r>
    </w:p>
    <w:p w14:paraId="69CABC98" w14:textId="77777777" w:rsidR="004B60C2" w:rsidRDefault="004B60C2">
      <w:pPr>
        <w:pStyle w:val="ConsPlusNormal"/>
        <w:jc w:val="right"/>
      </w:pPr>
      <w:r>
        <w:t>Губернатора Иркутской области</w:t>
      </w:r>
    </w:p>
    <w:p w14:paraId="21B20DE1" w14:textId="77777777" w:rsidR="004B60C2" w:rsidRDefault="004B60C2">
      <w:pPr>
        <w:pStyle w:val="ConsPlusNormal"/>
        <w:jc w:val="right"/>
      </w:pPr>
      <w:r>
        <w:t>В.И.ПАШКОВ</w:t>
      </w:r>
    </w:p>
    <w:p w14:paraId="46CB317A" w14:textId="77777777" w:rsidR="004B60C2" w:rsidRDefault="004B60C2">
      <w:pPr>
        <w:pStyle w:val="ConsPlusNormal"/>
        <w:jc w:val="both"/>
      </w:pPr>
    </w:p>
    <w:p w14:paraId="7C35ECC2" w14:textId="77777777" w:rsidR="004B60C2" w:rsidRDefault="004B60C2">
      <w:pPr>
        <w:pStyle w:val="ConsPlusNormal"/>
        <w:jc w:val="both"/>
      </w:pPr>
    </w:p>
    <w:p w14:paraId="3BC8CDB5" w14:textId="77777777" w:rsidR="004B60C2" w:rsidRDefault="004B60C2">
      <w:pPr>
        <w:pStyle w:val="ConsPlusNormal"/>
        <w:jc w:val="both"/>
      </w:pPr>
    </w:p>
    <w:p w14:paraId="21885CB7" w14:textId="77777777" w:rsidR="004B60C2" w:rsidRDefault="004B60C2">
      <w:pPr>
        <w:pStyle w:val="ConsPlusNormal"/>
        <w:jc w:val="both"/>
      </w:pPr>
    </w:p>
    <w:p w14:paraId="0759A8A8" w14:textId="77777777" w:rsidR="004B60C2" w:rsidRDefault="004B60C2">
      <w:pPr>
        <w:pStyle w:val="ConsPlusNormal"/>
        <w:jc w:val="both"/>
      </w:pPr>
    </w:p>
    <w:p w14:paraId="15A7F626" w14:textId="77777777" w:rsidR="004B60C2" w:rsidRDefault="004B60C2">
      <w:pPr>
        <w:pStyle w:val="ConsPlusNormal"/>
        <w:jc w:val="right"/>
        <w:outlineLvl w:val="0"/>
      </w:pPr>
      <w:r>
        <w:t>Утверждено</w:t>
      </w:r>
    </w:p>
    <w:p w14:paraId="679ABD5C" w14:textId="77777777" w:rsidR="004B60C2" w:rsidRDefault="004B60C2">
      <w:pPr>
        <w:pStyle w:val="ConsPlusNormal"/>
        <w:jc w:val="right"/>
      </w:pPr>
      <w:r>
        <w:t>постановлением</w:t>
      </w:r>
    </w:p>
    <w:p w14:paraId="365F5D0C" w14:textId="77777777" w:rsidR="004B60C2" w:rsidRDefault="004B60C2">
      <w:pPr>
        <w:pStyle w:val="ConsPlusNormal"/>
        <w:jc w:val="right"/>
      </w:pPr>
      <w:r>
        <w:t>Правительства Иркутской области</w:t>
      </w:r>
    </w:p>
    <w:p w14:paraId="03815B0C" w14:textId="77777777" w:rsidR="004B60C2" w:rsidRDefault="004B60C2">
      <w:pPr>
        <w:pStyle w:val="ConsPlusNormal"/>
        <w:jc w:val="right"/>
      </w:pPr>
      <w:r>
        <w:t>от 11 июля 2013 года</w:t>
      </w:r>
    </w:p>
    <w:p w14:paraId="148E8BFE" w14:textId="77777777" w:rsidR="004B60C2" w:rsidRDefault="004B60C2">
      <w:pPr>
        <w:pStyle w:val="ConsPlusNormal"/>
        <w:jc w:val="right"/>
      </w:pPr>
      <w:r>
        <w:t>N 255-пп</w:t>
      </w:r>
    </w:p>
    <w:p w14:paraId="3B9D3E54" w14:textId="77777777" w:rsidR="004B60C2" w:rsidRDefault="004B60C2">
      <w:pPr>
        <w:pStyle w:val="ConsPlusNormal"/>
        <w:jc w:val="both"/>
      </w:pPr>
    </w:p>
    <w:p w14:paraId="1A6CF90E" w14:textId="77777777" w:rsidR="004B60C2" w:rsidRDefault="004B60C2">
      <w:pPr>
        <w:pStyle w:val="ConsPlusTitle"/>
        <w:jc w:val="center"/>
      </w:pPr>
      <w:r>
        <w:t>ПОЛОЖЕНИЕ</w:t>
      </w:r>
    </w:p>
    <w:p w14:paraId="619B4E13" w14:textId="77777777" w:rsidR="004B60C2" w:rsidRDefault="004B60C2">
      <w:pPr>
        <w:pStyle w:val="ConsPlusTitle"/>
        <w:jc w:val="center"/>
      </w:pPr>
      <w:r>
        <w:lastRenderedPageBreak/>
        <w:t>О ПРЕДОСТАВЛЕНИИ ГРАНТОВ В ФОРМЕ СУБСИДИЙ НА ПОДДЕРЖКУ</w:t>
      </w:r>
    </w:p>
    <w:p w14:paraId="1E0F0D64" w14:textId="77777777" w:rsidR="004B60C2" w:rsidRDefault="004B60C2">
      <w:pPr>
        <w:pStyle w:val="ConsPlusTitle"/>
        <w:jc w:val="center"/>
      </w:pPr>
      <w:r>
        <w:t>НАЧИНАЮЩИХ ФЕРМЕРОВ</w:t>
      </w:r>
    </w:p>
    <w:p w14:paraId="42816AAD" w14:textId="77777777" w:rsidR="004B60C2" w:rsidRDefault="004B60C2">
      <w:pPr>
        <w:pStyle w:val="ConsPlusNormal"/>
        <w:jc w:val="both"/>
      </w:pPr>
    </w:p>
    <w:p w14:paraId="79E65545" w14:textId="77777777" w:rsidR="004B60C2" w:rsidRDefault="004B60C2">
      <w:pPr>
        <w:pStyle w:val="ConsPlusNormal"/>
        <w:ind w:firstLine="540"/>
        <w:jc w:val="both"/>
      </w:pPr>
      <w:r>
        <w:t xml:space="preserve">Утратило силу. - </w:t>
      </w:r>
      <w:hyperlink r:id="rId55">
        <w:r>
          <w:rPr>
            <w:color w:val="0000FF"/>
          </w:rPr>
          <w:t>Постановление</w:t>
        </w:r>
      </w:hyperlink>
      <w:r>
        <w:t xml:space="preserve"> Правительства Иркутской области от 17.03.2021 N 168-пп.</w:t>
      </w:r>
    </w:p>
    <w:p w14:paraId="146243E3" w14:textId="77777777" w:rsidR="004B60C2" w:rsidRDefault="004B60C2">
      <w:pPr>
        <w:pStyle w:val="ConsPlusNormal"/>
        <w:jc w:val="both"/>
      </w:pPr>
    </w:p>
    <w:p w14:paraId="18D30CD8" w14:textId="77777777" w:rsidR="004B60C2" w:rsidRDefault="004B60C2">
      <w:pPr>
        <w:pStyle w:val="ConsPlusNormal"/>
        <w:jc w:val="both"/>
      </w:pPr>
    </w:p>
    <w:p w14:paraId="73A088D7" w14:textId="77777777" w:rsidR="004B60C2" w:rsidRDefault="004B60C2">
      <w:pPr>
        <w:pStyle w:val="ConsPlusNormal"/>
        <w:jc w:val="both"/>
      </w:pPr>
    </w:p>
    <w:p w14:paraId="70AEA028" w14:textId="77777777" w:rsidR="004B60C2" w:rsidRDefault="004B60C2">
      <w:pPr>
        <w:pStyle w:val="ConsPlusNormal"/>
        <w:jc w:val="both"/>
      </w:pPr>
    </w:p>
    <w:p w14:paraId="764308B4" w14:textId="77777777" w:rsidR="004B60C2" w:rsidRDefault="004B60C2">
      <w:pPr>
        <w:pStyle w:val="ConsPlusNormal"/>
        <w:jc w:val="both"/>
      </w:pPr>
    </w:p>
    <w:p w14:paraId="04B1CA12" w14:textId="77777777" w:rsidR="004B60C2" w:rsidRDefault="004B60C2">
      <w:pPr>
        <w:pStyle w:val="ConsPlusNormal"/>
        <w:jc w:val="right"/>
        <w:outlineLvl w:val="0"/>
      </w:pPr>
      <w:r>
        <w:t>Установлен</w:t>
      </w:r>
    </w:p>
    <w:p w14:paraId="33A1BE93" w14:textId="77777777" w:rsidR="004B60C2" w:rsidRDefault="004B60C2">
      <w:pPr>
        <w:pStyle w:val="ConsPlusNormal"/>
        <w:jc w:val="right"/>
      </w:pPr>
      <w:r>
        <w:t>постановлением Правительства</w:t>
      </w:r>
    </w:p>
    <w:p w14:paraId="5F18E36B" w14:textId="77777777" w:rsidR="004B60C2" w:rsidRDefault="004B60C2">
      <w:pPr>
        <w:pStyle w:val="ConsPlusNormal"/>
        <w:jc w:val="right"/>
      </w:pPr>
      <w:r>
        <w:t>Иркутской области</w:t>
      </w:r>
    </w:p>
    <w:p w14:paraId="58D96DCA" w14:textId="77777777" w:rsidR="004B60C2" w:rsidRDefault="004B60C2">
      <w:pPr>
        <w:pStyle w:val="ConsPlusNormal"/>
        <w:jc w:val="right"/>
      </w:pPr>
      <w:r>
        <w:t>от 11 июля 2013 г. N 255-пп</w:t>
      </w:r>
    </w:p>
    <w:p w14:paraId="2855CA22" w14:textId="77777777" w:rsidR="004B60C2" w:rsidRDefault="004B60C2">
      <w:pPr>
        <w:pStyle w:val="ConsPlusNormal"/>
        <w:jc w:val="both"/>
      </w:pPr>
    </w:p>
    <w:p w14:paraId="7E383577" w14:textId="77777777" w:rsidR="004B60C2" w:rsidRDefault="004B60C2">
      <w:pPr>
        <w:pStyle w:val="ConsPlusTitle"/>
        <w:jc w:val="center"/>
      </w:pPr>
      <w:bookmarkStart w:id="0" w:name="P81"/>
      <w:bookmarkEnd w:id="0"/>
      <w:r>
        <w:t>ПОРЯДОК</w:t>
      </w:r>
    </w:p>
    <w:p w14:paraId="4D68227F" w14:textId="77777777" w:rsidR="004B60C2" w:rsidRDefault="004B60C2">
      <w:pPr>
        <w:pStyle w:val="ConsPlusTitle"/>
        <w:jc w:val="center"/>
      </w:pPr>
      <w:r>
        <w:t>ПРЕДОСТАВЛЕНИЯ ГРАНТОВ В ФОРМЕ СУБСИДИЙ "АГРОСТАРТАП"</w:t>
      </w:r>
    </w:p>
    <w:p w14:paraId="2F003D2D" w14:textId="77777777" w:rsidR="004B60C2" w:rsidRDefault="004B6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60C2" w14:paraId="7F77CD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7B56C" w14:textId="77777777" w:rsidR="004B60C2" w:rsidRDefault="004B6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37D469" w14:textId="77777777" w:rsidR="004B60C2" w:rsidRDefault="004B6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DCBABA" w14:textId="77777777" w:rsidR="004B60C2" w:rsidRDefault="004B60C2">
            <w:pPr>
              <w:pStyle w:val="ConsPlusNormal"/>
              <w:jc w:val="center"/>
            </w:pPr>
            <w:r>
              <w:rPr>
                <w:color w:val="392C69"/>
              </w:rPr>
              <w:t>Список изменяющих документов</w:t>
            </w:r>
          </w:p>
          <w:p w14:paraId="6DF451B3" w14:textId="77777777" w:rsidR="004B60C2" w:rsidRDefault="004B60C2">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Иркутской области</w:t>
            </w:r>
          </w:p>
          <w:p w14:paraId="50EF41F4" w14:textId="77777777" w:rsidR="004B60C2" w:rsidRDefault="004B60C2">
            <w:pPr>
              <w:pStyle w:val="ConsPlusNormal"/>
              <w:jc w:val="center"/>
            </w:pPr>
            <w:r>
              <w:rPr>
                <w:color w:val="392C69"/>
              </w:rPr>
              <w:t>от 27.06.2024 N 490-пп)</w:t>
            </w:r>
          </w:p>
        </w:tc>
        <w:tc>
          <w:tcPr>
            <w:tcW w:w="113" w:type="dxa"/>
            <w:tcBorders>
              <w:top w:val="nil"/>
              <w:left w:val="nil"/>
              <w:bottom w:val="nil"/>
              <w:right w:val="nil"/>
            </w:tcBorders>
            <w:shd w:val="clear" w:color="auto" w:fill="F4F3F8"/>
            <w:tcMar>
              <w:top w:w="0" w:type="dxa"/>
              <w:left w:w="0" w:type="dxa"/>
              <w:bottom w:w="0" w:type="dxa"/>
              <w:right w:w="0" w:type="dxa"/>
            </w:tcMar>
          </w:tcPr>
          <w:p w14:paraId="05C20649" w14:textId="77777777" w:rsidR="004B60C2" w:rsidRDefault="004B60C2">
            <w:pPr>
              <w:pStyle w:val="ConsPlusNormal"/>
            </w:pPr>
          </w:p>
        </w:tc>
      </w:tr>
    </w:tbl>
    <w:p w14:paraId="32109D33" w14:textId="77777777" w:rsidR="004B60C2" w:rsidRDefault="004B60C2">
      <w:pPr>
        <w:pStyle w:val="ConsPlusNormal"/>
        <w:jc w:val="both"/>
      </w:pPr>
    </w:p>
    <w:p w14:paraId="426B75D5" w14:textId="77777777" w:rsidR="004B60C2" w:rsidRDefault="004B60C2">
      <w:pPr>
        <w:pStyle w:val="ConsPlusTitle"/>
        <w:jc w:val="center"/>
        <w:outlineLvl w:val="1"/>
      </w:pPr>
      <w:r>
        <w:t>Глава 1. ОБЩИЕ ПОЛОЖЕНИЯ</w:t>
      </w:r>
    </w:p>
    <w:p w14:paraId="2F945115" w14:textId="77777777" w:rsidR="004B60C2" w:rsidRDefault="004B60C2">
      <w:pPr>
        <w:pStyle w:val="ConsPlusNormal"/>
        <w:jc w:val="both"/>
      </w:pPr>
    </w:p>
    <w:p w14:paraId="67F77143" w14:textId="77777777" w:rsidR="004B60C2" w:rsidRDefault="004B60C2">
      <w:pPr>
        <w:pStyle w:val="ConsPlusNormal"/>
        <w:ind w:firstLine="540"/>
        <w:jc w:val="both"/>
      </w:pPr>
      <w:bookmarkStart w:id="1" w:name="P89"/>
      <w:bookmarkEnd w:id="1"/>
      <w:r>
        <w:t>1. Настоящий Порядок устанавливает условия и порядок предоставления из областного бюджета грантов в форме субсидий "Агростартап" (далее - гранты), результат их предоставления, категории лиц, имеющих право на получение грантов, а также порядок возврата грантов.</w:t>
      </w:r>
    </w:p>
    <w:p w14:paraId="1AC100FE" w14:textId="77777777" w:rsidR="004B60C2" w:rsidRDefault="004B60C2">
      <w:pPr>
        <w:pStyle w:val="ConsPlusNormal"/>
        <w:spacing w:before="220"/>
        <w:ind w:firstLine="540"/>
        <w:jc w:val="both"/>
      </w:pPr>
      <w:r>
        <w:t xml:space="preserve">Гранты предоставляются в целях реализации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Государственной </w:t>
      </w:r>
      <w:hyperlink r:id="rId5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государственной </w:t>
      </w:r>
      <w:hyperlink r:id="rId58">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794FC818" w14:textId="77777777" w:rsidR="004B60C2" w:rsidRDefault="004B60C2">
      <w:pPr>
        <w:pStyle w:val="ConsPlusNormal"/>
        <w:spacing w:before="220"/>
        <w:ind w:firstLine="540"/>
        <w:jc w:val="both"/>
      </w:pPr>
      <w:r>
        <w:t>2. Исполнительным органом государственной власти Иркутской области, уполномоченным на предоставление грантов, является министерство сельского хозяйства Иркутской области (далее - министерство).</w:t>
      </w:r>
    </w:p>
    <w:p w14:paraId="04BC26ED" w14:textId="77777777" w:rsidR="004B60C2" w:rsidRDefault="004B60C2">
      <w:pPr>
        <w:pStyle w:val="ConsPlusNormal"/>
        <w:spacing w:before="220"/>
        <w:ind w:firstLine="540"/>
        <w:jc w:val="both"/>
      </w:pPr>
      <w:r>
        <w:t xml:space="preserve">3. Гранты предоставляются в пределах лимитов бюджетных обязательств, доведенных до министерства на цели, указанные в </w:t>
      </w:r>
      <w:hyperlink w:anchor="P89">
        <w:r>
          <w:rPr>
            <w:color w:val="0000FF"/>
          </w:rPr>
          <w:t>пункте 1</w:t>
        </w:r>
      </w:hyperlink>
      <w:r>
        <w:t xml:space="preserve"> настоящего Порядка (далее - лимиты бюджетных обязательств).</w:t>
      </w:r>
    </w:p>
    <w:p w14:paraId="412DFC48" w14:textId="77777777" w:rsidR="004B60C2" w:rsidRDefault="004B60C2">
      <w:pPr>
        <w:pStyle w:val="ConsPlusNormal"/>
        <w:spacing w:before="220"/>
        <w:ind w:firstLine="540"/>
        <w:jc w:val="both"/>
      </w:pPr>
      <w:bookmarkStart w:id="2" w:name="P93"/>
      <w:bookmarkEnd w:id="2"/>
      <w:r>
        <w:t>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1C343A1D" w14:textId="77777777" w:rsidR="004B60C2" w:rsidRDefault="004B60C2">
      <w:pPr>
        <w:pStyle w:val="ConsPlusNormal"/>
        <w:spacing w:before="220"/>
        <w:ind w:firstLine="540"/>
        <w:jc w:val="both"/>
      </w:pPr>
      <w:r>
        <w:t>4. Основные понятия, используемые для целей настоящего Порядка:</w:t>
      </w:r>
    </w:p>
    <w:p w14:paraId="1AA629DA" w14:textId="77777777" w:rsidR="004B60C2" w:rsidRDefault="004B60C2">
      <w:pPr>
        <w:pStyle w:val="ConsPlusNormal"/>
        <w:spacing w:before="220"/>
        <w:ind w:firstLine="540"/>
        <w:jc w:val="both"/>
      </w:pPr>
      <w:r>
        <w:t xml:space="preserve">сельские территории Иркутской области - сельские поселения или сельские поселения и межселенные территории, объединенные общей территорией в границах муниципального района, </w:t>
      </w:r>
      <w:r>
        <w:lastRenderedPageBreak/>
        <w:t>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Иркутской области),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Иркутской области). Перечень таких сельских населенных пунктов и рабочих поселков на территории Иркутской области определяется Правительством Иркутской области;</w:t>
      </w:r>
    </w:p>
    <w:p w14:paraId="73A05653" w14:textId="77777777" w:rsidR="004B60C2" w:rsidRDefault="004B60C2">
      <w:pPr>
        <w:pStyle w:val="ConsPlusNormal"/>
        <w:spacing w:before="220"/>
        <w:ind w:firstLine="540"/>
        <w:jc w:val="both"/>
      </w:pPr>
      <w:r>
        <w:t>сельские агломерации Иркутской области - примыкающие друг к другу сельские территории Иркутской области и (или) граничащие с сельскими территориями Иркутской области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Иркутской области понимаются сельские территории Иркутской области, имеющие смежные границы муниципальных образований. Перечень сельских агломераций на территории Иркутской области определяется Правительством Иркутской области;</w:t>
      </w:r>
    </w:p>
    <w:p w14:paraId="691CAEF4" w14:textId="77777777" w:rsidR="004B60C2" w:rsidRDefault="004B60C2">
      <w:pPr>
        <w:pStyle w:val="ConsPlusNormal"/>
        <w:spacing w:before="220"/>
        <w:ind w:firstLine="540"/>
        <w:jc w:val="both"/>
      </w:pPr>
      <w:r>
        <w:t>сельские территории Иркутской области и сельские агломерации Иркутской области при совместном упоминании именуются "сельская местность";</w:t>
      </w:r>
    </w:p>
    <w:p w14:paraId="0C70A9C6" w14:textId="77777777" w:rsidR="004B60C2" w:rsidRDefault="004B60C2">
      <w:pPr>
        <w:pStyle w:val="ConsPlusNormal"/>
        <w:spacing w:before="220"/>
        <w:ind w:firstLine="540"/>
        <w:jc w:val="both"/>
      </w:pPr>
      <w:r>
        <w:t xml:space="preserve">районы Крайнего Севера и приравненные к ним местности - районы Крайнего Севера и местности, приравненные к районам Крайнего Севера, предусмотренные </w:t>
      </w:r>
      <w:hyperlink r:id="rId59">
        <w:r>
          <w:rPr>
            <w:color w:val="0000FF"/>
          </w:rPr>
          <w:t>перечнем</w:t>
        </w:r>
      </w:hyperlink>
      <w:r>
        <w:t>, утвержденным постановлением Правительства Российской Федерации от 16 ноября 2021 года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p w14:paraId="592DD051" w14:textId="77777777" w:rsidR="004B60C2" w:rsidRDefault="004B60C2">
      <w:pPr>
        <w:pStyle w:val="ConsPlusNormal"/>
        <w:spacing w:before="220"/>
        <w:ind w:firstLine="540"/>
        <w:jc w:val="both"/>
      </w:pPr>
      <w:r>
        <w:t>грант "Агростартап" - средства, перечисляемые из областного бюджета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w:t>
      </w:r>
    </w:p>
    <w:p w14:paraId="4D9DA6E4" w14:textId="77777777" w:rsidR="004B60C2" w:rsidRDefault="004B60C2">
      <w:pPr>
        <w:pStyle w:val="ConsPlusNormal"/>
        <w:spacing w:before="220"/>
        <w:ind w:firstLine="540"/>
        <w:jc w:val="both"/>
      </w:pPr>
      <w:bookmarkStart w:id="3" w:name="P100"/>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местности в текущем финансовом году, которые обязуются осуществлять деятельность на сельской местности в течение не менее пяти лет со дня получения средств гранта и достигнуть показателей деятельности, предусмотренных планом развития,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60">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К понятию "заявитель" также относится гражданин Российской Федерации, обязующийся в срок, не превышающий 30 календарных дней с даты принятия решения конкурсной комиссии о предоставлении ему гранта, осуществить государственную регистрацию крестьянского (фермерского) хозяйства на сельской местности или зарегистрироваться в качестве индивидуального предпринимателя на сельской местности в органах Федеральной налоговой службы, основными видами деятельности которых являются производство и (или) переработка сельскохозяйственной продукции (далее - гражданин </w:t>
      </w:r>
      <w:r>
        <w:lastRenderedPageBreak/>
        <w:t>Российской Федерации);</w:t>
      </w:r>
    </w:p>
    <w:p w14:paraId="34184F26" w14:textId="77777777" w:rsidR="004B60C2" w:rsidRDefault="004B60C2">
      <w:pPr>
        <w:pStyle w:val="ConsPlusNormal"/>
        <w:spacing w:before="220"/>
        <w:ind w:firstLine="540"/>
        <w:jc w:val="both"/>
      </w:pPr>
      <w:r>
        <w:t>объекты - производственные и складские здания, помещения, пристройки, сооружения, необходимые для производства, хранения и переработки сельскохозяйственной продукции, относящиеся к объектам капитального строительства;</w:t>
      </w:r>
    </w:p>
    <w:p w14:paraId="23A121E0" w14:textId="77777777" w:rsidR="004B60C2" w:rsidRDefault="004B60C2">
      <w:pPr>
        <w:pStyle w:val="ConsPlusNormal"/>
        <w:spacing w:before="220"/>
        <w:ind w:firstLine="540"/>
        <w:jc w:val="both"/>
      </w:pPr>
      <w:r>
        <w:t xml:space="preserve">срок использования гранта - срок, в течение которого заявитель обязуется использовать грант на цели, предусмотренные </w:t>
      </w:r>
      <w:hyperlink w:anchor="P89">
        <w:r>
          <w:rPr>
            <w:color w:val="0000FF"/>
          </w:rPr>
          <w:t>пунктом 1</w:t>
        </w:r>
      </w:hyperlink>
      <w:r>
        <w:t xml:space="preserve"> настоящего Порядка, составляющий не более 18 месяцев со дня поступления средств гранта на лицевой счет заявителя, открытый в Управлении Федерального казначейства по Иркутской области (далее - Управление), который может быть продлен по решению министерства в случае документального подтверждения заявителем наступления обстоятельств непреодолимой силы, в том числе в случае введения на территории муниципального образования Иркутской области режима чрезвычайной ситуации природного характера, на территории которого получатель гранта осуществляет производственно-хозяйственную деятельность, препятствующих использованию гранта в указанный срок, но не более чем на шесть месяцев, в соответствии с порядком, установленным правовым актом министерства;</w:t>
      </w:r>
    </w:p>
    <w:p w14:paraId="779D4345" w14:textId="77777777" w:rsidR="004B60C2" w:rsidRDefault="004B60C2">
      <w:pPr>
        <w:pStyle w:val="ConsPlusNormal"/>
        <w:spacing w:before="220"/>
        <w:ind w:firstLine="540"/>
        <w:jc w:val="both"/>
      </w:pPr>
      <w:r>
        <w:t>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том числе в форме очного собеседования и (или) видео-конференц-связи;</w:t>
      </w:r>
    </w:p>
    <w:p w14:paraId="672AB768" w14:textId="77777777" w:rsidR="004B60C2" w:rsidRDefault="004B60C2">
      <w:pPr>
        <w:pStyle w:val="ConsPlusNormal"/>
        <w:spacing w:before="220"/>
        <w:ind w:firstLine="540"/>
        <w:jc w:val="both"/>
      </w:pPr>
      <w:r>
        <w:t xml:space="preserve">план развития - документ (бизнес-план), составленный по форме, утвержденной правовым актом министерства, реализация которого осуществляется в году получения гранта, а также в течение четырех календарных лет, следующих за годом получения гранта, в котором содержится информация о направлениях затрат в соответствии с </w:t>
      </w:r>
      <w:hyperlink w:anchor="P111">
        <w:r>
          <w:rPr>
            <w:color w:val="0000FF"/>
          </w:rPr>
          <w:t>пунктом 6</w:t>
        </w:r>
      </w:hyperlink>
      <w:r>
        <w:t xml:space="preserve"> настоящего Порядка, обязательства по принятию в срок, определяемый министерством, но не позднее срока использования гранта,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с даты получения гранта и по достижению плановых показателей деятельности, предусмотренных соглашением о предоставлении грантов (далее - соглашение), а также предложения по следующим плановым производственным и экономическим показателям деятельности заявителя:</w:t>
      </w:r>
    </w:p>
    <w:p w14:paraId="6CCB0F08" w14:textId="77777777" w:rsidR="004B60C2" w:rsidRDefault="004B60C2">
      <w:pPr>
        <w:pStyle w:val="ConsPlusNormal"/>
        <w:spacing w:before="220"/>
        <w:ind w:firstLine="540"/>
        <w:jc w:val="both"/>
      </w:pPr>
      <w:r>
        <w:t>по количеству принятых новых постоянных работников, сведения о которых в дальнейшем подтверждаются справкой налогового органа;</w:t>
      </w:r>
    </w:p>
    <w:p w14:paraId="450CA895" w14:textId="77777777" w:rsidR="004B60C2" w:rsidRDefault="004B60C2">
      <w:pPr>
        <w:pStyle w:val="ConsPlusNormal"/>
        <w:spacing w:before="220"/>
        <w:ind w:firstLine="540"/>
        <w:jc w:val="both"/>
      </w:pPr>
      <w:r>
        <w:t>по ежегодному объему производства сельскохозяйственной продукции в натуральном выражении;</w:t>
      </w:r>
    </w:p>
    <w:p w14:paraId="11AC2D94" w14:textId="77777777" w:rsidR="004B60C2" w:rsidRDefault="004B60C2">
      <w:pPr>
        <w:pStyle w:val="ConsPlusNormal"/>
        <w:spacing w:before="220"/>
        <w:ind w:firstLine="540"/>
        <w:jc w:val="both"/>
      </w:pPr>
      <w:r>
        <w:t>по ежегодному объему производства сельскохозяйственной продукции в денежном выражении;</w:t>
      </w:r>
    </w:p>
    <w:p w14:paraId="155D4B41" w14:textId="77777777" w:rsidR="004B60C2" w:rsidRDefault="004B60C2">
      <w:pPr>
        <w:pStyle w:val="ConsPlusNormal"/>
        <w:spacing w:before="220"/>
        <w:ind w:firstLine="540"/>
        <w:jc w:val="both"/>
      </w:pPr>
      <w:r>
        <w:t>по ежегодному объему реализации сельскохозяйственной продукции в натуральном выражении;</w:t>
      </w:r>
    </w:p>
    <w:p w14:paraId="371CB0D7" w14:textId="77777777" w:rsidR="004B60C2" w:rsidRDefault="004B60C2">
      <w:pPr>
        <w:pStyle w:val="ConsPlusNormal"/>
        <w:spacing w:before="220"/>
        <w:ind w:firstLine="540"/>
        <w:jc w:val="both"/>
      </w:pPr>
      <w:r>
        <w:t>по ежегодному объему реализации сельскохозяйственной продукции в денежном выражении, обеспечивающему достижение результата предоставления гранта.</w:t>
      </w:r>
    </w:p>
    <w:p w14:paraId="62B8F2BB" w14:textId="77777777" w:rsidR="004B60C2" w:rsidRDefault="004B60C2">
      <w:pPr>
        <w:pStyle w:val="ConsPlusNormal"/>
        <w:spacing w:before="220"/>
        <w:ind w:firstLine="540"/>
        <w:jc w:val="both"/>
      </w:pPr>
      <w:r>
        <w:t>5. Гранты предоставляются однократно.</w:t>
      </w:r>
    </w:p>
    <w:p w14:paraId="6C44ECD6" w14:textId="77777777" w:rsidR="004B60C2" w:rsidRDefault="004B60C2">
      <w:pPr>
        <w:pStyle w:val="ConsPlusNormal"/>
        <w:spacing w:before="220"/>
        <w:ind w:firstLine="540"/>
        <w:jc w:val="both"/>
      </w:pPr>
      <w:bookmarkStart w:id="4" w:name="P111"/>
      <w:bookmarkEnd w:id="4"/>
      <w:r>
        <w:t>6. Гранты предоставляются заявителям в целях финансового обеспечения следующих видов затрат (далее - затраты на развитие):</w:t>
      </w:r>
    </w:p>
    <w:p w14:paraId="2B3EC614" w14:textId="77777777" w:rsidR="004B60C2" w:rsidRDefault="004B60C2">
      <w:pPr>
        <w:pStyle w:val="ConsPlusNormal"/>
        <w:spacing w:before="220"/>
        <w:ind w:firstLine="540"/>
        <w:jc w:val="both"/>
      </w:pPr>
      <w:r>
        <w:lastRenderedPageBreak/>
        <w:t>1) на строительство объектов;</w:t>
      </w:r>
    </w:p>
    <w:p w14:paraId="2241BC51" w14:textId="77777777" w:rsidR="004B60C2" w:rsidRDefault="004B60C2">
      <w:pPr>
        <w:pStyle w:val="ConsPlusNormal"/>
        <w:spacing w:before="220"/>
        <w:ind w:firstLine="540"/>
        <w:jc w:val="both"/>
      </w:pPr>
      <w:bookmarkStart w:id="5" w:name="P113"/>
      <w:bookmarkEnd w:id="5"/>
      <w:r>
        <w:t>2) на приобретение племенных сельскохозяйственных животных (за исключением свиней) и сельскохозяйственной птицы;</w:t>
      </w:r>
    </w:p>
    <w:p w14:paraId="4EE23B1A" w14:textId="77777777" w:rsidR="004B60C2" w:rsidRDefault="004B60C2">
      <w:pPr>
        <w:pStyle w:val="ConsPlusNormal"/>
        <w:spacing w:before="220"/>
        <w:ind w:firstLine="540"/>
        <w:jc w:val="both"/>
      </w:pPr>
      <w:bookmarkStart w:id="6" w:name="P114"/>
      <w:bookmarkEnd w:id="6"/>
      <w:r>
        <w:t>3) на приобретение оборудования, а также машин, средств автотранспортных, прицепов и полуприцепов (далее - техника);</w:t>
      </w:r>
    </w:p>
    <w:p w14:paraId="58023FD1" w14:textId="77777777" w:rsidR="004B60C2" w:rsidRDefault="004B60C2">
      <w:pPr>
        <w:pStyle w:val="ConsPlusNormal"/>
        <w:spacing w:before="220"/>
        <w:ind w:firstLine="540"/>
        <w:jc w:val="both"/>
      </w:pPr>
      <w:r>
        <w:t>4) на подключение объектов к электрическим, водо-, газо- и теплопроводным сетям, в том числе автономным;</w:t>
      </w:r>
    </w:p>
    <w:p w14:paraId="695719ED" w14:textId="77777777" w:rsidR="004B60C2" w:rsidRDefault="004B60C2">
      <w:pPr>
        <w:pStyle w:val="ConsPlusNormal"/>
        <w:spacing w:before="220"/>
        <w:ind w:firstLine="540"/>
        <w:jc w:val="both"/>
      </w:pPr>
      <w:r>
        <w:t xml:space="preserve">5) доставка и монтаж оборудования и техники, указанных в </w:t>
      </w:r>
      <w:hyperlink w:anchor="P114">
        <w:r>
          <w:rPr>
            <w:color w:val="0000FF"/>
          </w:rPr>
          <w:t>подпункте 3</w:t>
        </w:r>
      </w:hyperlink>
      <w:r>
        <w:t xml:space="preserve"> настоящего пункта;</w:t>
      </w:r>
    </w:p>
    <w:p w14:paraId="4D8A939B" w14:textId="77777777" w:rsidR="004B60C2" w:rsidRDefault="004B60C2">
      <w:pPr>
        <w:pStyle w:val="ConsPlusNormal"/>
        <w:spacing w:before="220"/>
        <w:ind w:firstLine="540"/>
        <w:jc w:val="both"/>
      </w:pPr>
      <w:r>
        <w:t>6) приобретение посадочного материала для закладки многолетних насаждений;</w:t>
      </w:r>
    </w:p>
    <w:p w14:paraId="584D7A79" w14:textId="77777777" w:rsidR="004B60C2" w:rsidRDefault="004B60C2">
      <w:pPr>
        <w:pStyle w:val="ConsPlusNormal"/>
        <w:spacing w:before="220"/>
        <w:ind w:firstLine="540"/>
        <w:jc w:val="both"/>
      </w:pPr>
      <w:bookmarkStart w:id="7" w:name="P118"/>
      <w:bookmarkEnd w:id="7"/>
      <w:r>
        <w:t>7) приобретение рыбопосадочного материала.</w:t>
      </w:r>
    </w:p>
    <w:p w14:paraId="2F6053A4" w14:textId="77777777" w:rsidR="004B60C2" w:rsidRDefault="004B60C2">
      <w:pPr>
        <w:pStyle w:val="ConsPlusNormal"/>
        <w:spacing w:before="220"/>
        <w:ind w:firstLine="540"/>
        <w:jc w:val="both"/>
      </w:pPr>
      <w:bookmarkStart w:id="8" w:name="P119"/>
      <w:bookmarkEnd w:id="8"/>
      <w:r>
        <w:t xml:space="preserve">7. Перечень оборудования и техники, указанных в </w:t>
      </w:r>
      <w:hyperlink w:anchor="P114">
        <w:r>
          <w:rPr>
            <w:color w:val="0000FF"/>
          </w:rPr>
          <w:t>подпункте 3 пункта 6</w:t>
        </w:r>
      </w:hyperlink>
      <w:r>
        <w:t xml:space="preserve"> настоящего Порядка, утверждается правовым актом министерства.</w:t>
      </w:r>
    </w:p>
    <w:p w14:paraId="1D7592B2" w14:textId="77777777" w:rsidR="004B60C2" w:rsidRDefault="004B60C2">
      <w:pPr>
        <w:pStyle w:val="ConsPlusNormal"/>
        <w:spacing w:before="220"/>
        <w:ind w:firstLine="540"/>
        <w:jc w:val="both"/>
      </w:pPr>
      <w:r>
        <w:t xml:space="preserve">Год выпуска оборудования и техники, указанных в </w:t>
      </w:r>
      <w:hyperlink w:anchor="P114">
        <w:r>
          <w:rPr>
            <w:color w:val="0000FF"/>
          </w:rPr>
          <w:t>подпункте 3 пункта 6</w:t>
        </w:r>
      </w:hyperlink>
      <w:r>
        <w:t xml:space="preserve"> настоящего Порядка, должен быть не ранее года проведения отбора заявителей (далее - отбор).</w:t>
      </w:r>
    </w:p>
    <w:p w14:paraId="42898185" w14:textId="77777777" w:rsidR="004B60C2" w:rsidRDefault="004B60C2">
      <w:pPr>
        <w:pStyle w:val="ConsPlusNormal"/>
        <w:spacing w:before="220"/>
        <w:ind w:firstLine="540"/>
        <w:jc w:val="both"/>
      </w:pPr>
      <w:bookmarkStart w:id="9" w:name="P121"/>
      <w:bookmarkEnd w:id="9"/>
      <w:r>
        <w:t>8. Гранты предоставляются заявителям на реализацию плана развития по следующим направлениям деятельности:</w:t>
      </w:r>
    </w:p>
    <w:p w14:paraId="303A9067" w14:textId="77777777" w:rsidR="004B60C2" w:rsidRDefault="004B60C2">
      <w:pPr>
        <w:pStyle w:val="ConsPlusNormal"/>
        <w:spacing w:before="220"/>
        <w:ind w:firstLine="540"/>
        <w:jc w:val="both"/>
      </w:pPr>
      <w:r>
        <w:t>1)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14:paraId="51C28507" w14:textId="77777777" w:rsidR="004B60C2" w:rsidRDefault="004B60C2">
      <w:pPr>
        <w:pStyle w:val="ConsPlusNormal"/>
        <w:spacing w:before="220"/>
        <w:ind w:firstLine="540"/>
        <w:jc w:val="both"/>
      </w:pPr>
      <w:r>
        <w:t>2) по иным направлениям плана развития - в размере, не превышающем 3 млн рублей, но не более 90 процентов затрат.</w:t>
      </w:r>
    </w:p>
    <w:p w14:paraId="2E762D91" w14:textId="77777777" w:rsidR="004B60C2" w:rsidRDefault="004B60C2">
      <w:pPr>
        <w:pStyle w:val="ConsPlusNormal"/>
        <w:spacing w:before="220"/>
        <w:ind w:firstLine="540"/>
        <w:jc w:val="both"/>
      </w:pPr>
      <w:bookmarkStart w:id="10" w:name="P124"/>
      <w:bookmarkEnd w:id="10"/>
      <w:r>
        <w:t>9. Размер гранта, предоставляемого конкретному заявителю, определяется конкурсной комиссией и соответствует размеру его затрат на развитие за вычетом размера собственных средств заявителя.</w:t>
      </w:r>
    </w:p>
    <w:p w14:paraId="06BEED38" w14:textId="77777777" w:rsidR="004B60C2" w:rsidRDefault="004B60C2">
      <w:pPr>
        <w:pStyle w:val="ConsPlusNormal"/>
        <w:spacing w:before="220"/>
        <w:ind w:firstLine="540"/>
        <w:jc w:val="both"/>
      </w:pPr>
      <w:bookmarkStart w:id="11" w:name="P125"/>
      <w:bookmarkEnd w:id="11"/>
      <w:r>
        <w:t>Размер гранта не может быть менее 1,5 млн рублей. В случае если заявителем на рассмотрение конкурсной комиссии представлен план развития стоимостью менее 1,5 млн рублей, такой план развития конкурсной комиссией не рассматривается.</w:t>
      </w:r>
    </w:p>
    <w:p w14:paraId="659F3324" w14:textId="77777777" w:rsidR="004B60C2" w:rsidRDefault="004B60C2">
      <w:pPr>
        <w:pStyle w:val="ConsPlusNormal"/>
        <w:spacing w:before="220"/>
        <w:ind w:firstLine="540"/>
        <w:jc w:val="both"/>
      </w:pPr>
      <w:r>
        <w:t xml:space="preserve">10. Заявитель может участвовать в отборе на реализацию плана развития только по одному направлению деятельности, предусмотренному </w:t>
      </w:r>
      <w:hyperlink w:anchor="P121">
        <w:r>
          <w:rPr>
            <w:color w:val="0000FF"/>
          </w:rPr>
          <w:t>пунктом 8</w:t>
        </w:r>
      </w:hyperlink>
      <w:r>
        <w:t xml:space="preserve"> настоящего Порядка.</w:t>
      </w:r>
    </w:p>
    <w:p w14:paraId="2779D5F4" w14:textId="77777777" w:rsidR="004B60C2" w:rsidRDefault="004B60C2">
      <w:pPr>
        <w:pStyle w:val="ConsPlusNormal"/>
        <w:spacing w:before="220"/>
        <w:ind w:firstLine="540"/>
        <w:jc w:val="both"/>
      </w:pPr>
      <w:r>
        <w:t>11. Гранты подлежат казначейскому сопровождению в порядке, установленном законодательством Российской Федерации.</w:t>
      </w:r>
    </w:p>
    <w:p w14:paraId="0811BE5F" w14:textId="77777777" w:rsidR="004B60C2" w:rsidRDefault="004B60C2">
      <w:pPr>
        <w:pStyle w:val="ConsPlusNormal"/>
        <w:spacing w:before="220"/>
        <w:ind w:firstLine="540"/>
        <w:jc w:val="both"/>
      </w:pPr>
      <w:r>
        <w:t>12. Предоставление грантов осуществляется по результатам отбора.</w:t>
      </w:r>
    </w:p>
    <w:p w14:paraId="2BC0F5FD" w14:textId="77777777" w:rsidR="004B60C2" w:rsidRDefault="004B60C2">
      <w:pPr>
        <w:pStyle w:val="ConsPlusNormal"/>
        <w:spacing w:before="220"/>
        <w:ind w:firstLine="540"/>
        <w:jc w:val="both"/>
      </w:pPr>
      <w:r>
        <w:t>Способом проведения отбора является конкурс.</w:t>
      </w:r>
    </w:p>
    <w:p w14:paraId="24A9BC96" w14:textId="77777777" w:rsidR="004B60C2" w:rsidRDefault="004B60C2">
      <w:pPr>
        <w:pStyle w:val="ConsPlusNormal"/>
        <w:spacing w:before="220"/>
        <w:ind w:firstLine="540"/>
        <w:jc w:val="both"/>
      </w:pPr>
      <w:r>
        <w:t xml:space="preserve">На едином портале публикуется информация о странице официального сайта министерства по адресу </w:t>
      </w:r>
      <w:hyperlink r:id="rId61">
        <w:r>
          <w:rPr>
            <w:color w:val="0000FF"/>
          </w:rPr>
          <w:t>https://irkobl.ru/sites/agroline</w:t>
        </w:r>
      </w:hyperlink>
      <w:r>
        <w:t xml:space="preserve"> (далее - сайт министерства), на котором размещается объявление о проведении отбора (далее - объявление), о его отмене, информация о ходе и результатах отбора.</w:t>
      </w:r>
    </w:p>
    <w:p w14:paraId="1EB47985" w14:textId="77777777" w:rsidR="004B60C2" w:rsidRDefault="004B60C2">
      <w:pPr>
        <w:pStyle w:val="ConsPlusNormal"/>
        <w:spacing w:before="220"/>
        <w:ind w:firstLine="540"/>
        <w:jc w:val="both"/>
      </w:pPr>
      <w:bookmarkStart w:id="12" w:name="P131"/>
      <w:bookmarkEnd w:id="12"/>
      <w:r>
        <w:t xml:space="preserve">13. 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w:t>
      </w:r>
      <w:r>
        <w:lastRenderedPageBreak/>
        <w:t xml:space="preserve">бюджетных обязательств на предоставление грантов, министерство проводит дополнительные отборы заявителей, объявление о проведении которых размещается на сайте министерства в сроки, указанные в </w:t>
      </w:r>
      <w:hyperlink w:anchor="P194">
        <w:r>
          <w:rPr>
            <w:color w:val="0000FF"/>
          </w:rPr>
          <w:t>абзаце третьем пункта 17</w:t>
        </w:r>
      </w:hyperlink>
      <w:r>
        <w:t xml:space="preserve"> настоящего Порядка.</w:t>
      </w:r>
    </w:p>
    <w:p w14:paraId="0CA6B18C" w14:textId="77777777" w:rsidR="004B60C2" w:rsidRDefault="004B60C2">
      <w:pPr>
        <w:pStyle w:val="ConsPlusNormal"/>
        <w:spacing w:before="220"/>
        <w:ind w:firstLine="540"/>
        <w:jc w:val="both"/>
      </w:pPr>
      <w:r>
        <w:t>В случае проведения в текущем году дополнительных отборов не допускается участие одного заявителя в дополнительных отборах, если указанный заявитель признан победителем отбора, предшествующего дополнительному, проведенному министерством в текущем году, и не признан уклонившимся от подписания соглашения.</w:t>
      </w:r>
    </w:p>
    <w:p w14:paraId="71F5ED3F" w14:textId="77777777" w:rsidR="004B60C2" w:rsidRDefault="004B60C2">
      <w:pPr>
        <w:pStyle w:val="ConsPlusNormal"/>
        <w:spacing w:before="220"/>
        <w:ind w:firstLine="540"/>
        <w:jc w:val="both"/>
      </w:pPr>
      <w:r>
        <w:t>14. Результатом предоставления грантов является ежегодный прирост объема реализованной сельскохозяйственной продукции в денежном выражении суммарно по всем направлениям деятельности заявителя не менее чем на пять процентов в году получения гранта, а также в течение четырех календарных лет, следующих за годом получения гранта (далее - результат предоставления грантов).</w:t>
      </w:r>
    </w:p>
    <w:p w14:paraId="029B7C3B" w14:textId="77777777" w:rsidR="004B60C2" w:rsidRDefault="004B60C2">
      <w:pPr>
        <w:pStyle w:val="ConsPlusNormal"/>
        <w:spacing w:before="220"/>
        <w:ind w:firstLine="540"/>
        <w:jc w:val="both"/>
      </w:pPr>
      <w:r>
        <w:t>Значение результата предоставления грантов устанавливается в соглашении.</w:t>
      </w:r>
    </w:p>
    <w:p w14:paraId="21F99E1B" w14:textId="77777777" w:rsidR="004B60C2" w:rsidRDefault="004B60C2">
      <w:pPr>
        <w:pStyle w:val="ConsPlusNormal"/>
        <w:jc w:val="both"/>
      </w:pPr>
    </w:p>
    <w:p w14:paraId="00332DE8" w14:textId="77777777" w:rsidR="004B60C2" w:rsidRDefault="004B60C2">
      <w:pPr>
        <w:pStyle w:val="ConsPlusTitle"/>
        <w:jc w:val="center"/>
        <w:outlineLvl w:val="1"/>
      </w:pPr>
      <w:r>
        <w:t>Глава 2. ПОРЯДОК ОРГАНИЗАЦИИ И ПРОВЕДЕНИЯ ОТБОРА</w:t>
      </w:r>
    </w:p>
    <w:p w14:paraId="4674DB52" w14:textId="77777777" w:rsidR="004B60C2" w:rsidRDefault="004B60C2">
      <w:pPr>
        <w:pStyle w:val="ConsPlusNormal"/>
        <w:jc w:val="both"/>
      </w:pPr>
    </w:p>
    <w:p w14:paraId="0C0EC1EB" w14:textId="77777777" w:rsidR="004B60C2" w:rsidRDefault="004B60C2">
      <w:pPr>
        <w:pStyle w:val="ConsPlusNormal"/>
        <w:ind w:firstLine="540"/>
        <w:jc w:val="both"/>
      </w:pPr>
      <w:bookmarkStart w:id="13" w:name="P138"/>
      <w:bookmarkEnd w:id="13"/>
      <w:r>
        <w:t>15. Право на участие в отборе имеют заявители, соответствующие следующим требованиям:</w:t>
      </w:r>
    </w:p>
    <w:p w14:paraId="2D32102A" w14:textId="77777777" w:rsidR="004B60C2" w:rsidRDefault="004B60C2">
      <w:pPr>
        <w:pStyle w:val="ConsPlusNormal"/>
        <w:spacing w:before="220"/>
        <w:ind w:firstLine="540"/>
        <w:jc w:val="both"/>
      </w:pPr>
      <w:bookmarkStart w:id="14" w:name="P139"/>
      <w:bookmarkEnd w:id="14"/>
      <w:r>
        <w:t>1) заявитель - крестьянское (фермерское) хозяйство или индивидуальный предприниматель, являющийся главой крестьянского (фермерского) хозяйства, зарегистрирован в сельской местности Иркутской области в текущем финансовом году на дату представления заявки на участие в отборе (далее - заявка) (для заявителей - крестьянских (фермерских) хозяйств или индивидуальных предпринимателей, являющихся главами крестьянских (фермерских) хозяйств) (для заявителей, осуществляющих деятельность в районах Крайнего Севера и приравненных к ним местностям, регистрация на сельской местности или на территориях городов с численностью населения не более 100 тыс. человек или поселков городского типа с численностью населения не более 100 тыс. человек, на дату представления заявки);</w:t>
      </w:r>
    </w:p>
    <w:p w14:paraId="74A2F325" w14:textId="77777777" w:rsidR="004B60C2" w:rsidRDefault="004B60C2">
      <w:pPr>
        <w:pStyle w:val="ConsPlusNormal"/>
        <w:spacing w:before="220"/>
        <w:ind w:firstLine="540"/>
        <w:jc w:val="both"/>
      </w:pPr>
      <w:r>
        <w:t>2) заявитель - крестьянское (фермерское) хозяйство или индивидуальный предприниматель, являющийся главой крестьянского (фермерского) хозяйства, осуществляет деятельность в сельской местности на дату представления заявки (заявитель - крестьянское (фермерское) хозяйство или индивидуальный предприниматель, являющийся главой крестьянского (фермерского) хозяйства в районах Крайнего Севера и приравненных к ним местностям осуществляет деятельность на сельской местности или на территориях городов с численностью населения не более 100 тыс. человек или поселков городского типа с численностью населения не более 100 тыс. человек на дату представления заявки);</w:t>
      </w:r>
    </w:p>
    <w:p w14:paraId="2A56D51E" w14:textId="77777777" w:rsidR="004B60C2" w:rsidRDefault="004B60C2">
      <w:pPr>
        <w:pStyle w:val="ConsPlusNormal"/>
        <w:spacing w:before="220"/>
        <w:ind w:firstLine="540"/>
        <w:jc w:val="both"/>
      </w:pPr>
      <w:bookmarkStart w:id="15" w:name="P141"/>
      <w:bookmarkEnd w:id="15"/>
      <w:r>
        <w:t>3) заявитель, являющийся юридическим лицом, не находится в процессе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на дату представления заявки, а заявитель, являющийся индивидуальным предпринимателем, не прекратил деятельность в качестве индивидуального предпринимателя на дату представления заявки;</w:t>
      </w:r>
    </w:p>
    <w:p w14:paraId="603AB158" w14:textId="77777777" w:rsidR="004B60C2" w:rsidRDefault="004B60C2">
      <w:pPr>
        <w:pStyle w:val="ConsPlusNormal"/>
        <w:spacing w:before="220"/>
        <w:ind w:firstLine="540"/>
        <w:jc w:val="both"/>
      </w:pPr>
      <w:r>
        <w:t>4) у заявителя на едином налоговом счете отсутствует или не превышает размер в сумме 10 тыс. рублей задолженность по уплате налогов, сборов, страховых взносов, пеней, штрафов, процентов в бюджеты бюджетной системы Российской Федерации на дату не ранее первого числа месяца, предшествующего месяцу представления заявки;</w:t>
      </w:r>
    </w:p>
    <w:p w14:paraId="46B267D1" w14:textId="77777777" w:rsidR="004B60C2" w:rsidRDefault="004B60C2">
      <w:pPr>
        <w:pStyle w:val="ConsPlusNormal"/>
        <w:spacing w:before="220"/>
        <w:ind w:firstLine="540"/>
        <w:jc w:val="both"/>
      </w:pPr>
      <w:bookmarkStart w:id="16" w:name="P143"/>
      <w:bookmarkEnd w:id="16"/>
      <w:r>
        <w:t>5) у заявителя отсутствует просроченная задолженность по возврату в областной бюджет грантов, а также средств областной государственной поддержки, предоставленных министерством в соответствии с иными правовыми актами Иркутской области, на дату рассмотрения заявки;</w:t>
      </w:r>
    </w:p>
    <w:p w14:paraId="45459784" w14:textId="77777777" w:rsidR="004B60C2" w:rsidRDefault="004B60C2">
      <w:pPr>
        <w:pStyle w:val="ConsPlusNormal"/>
        <w:spacing w:before="220"/>
        <w:ind w:firstLine="540"/>
        <w:jc w:val="both"/>
      </w:pPr>
      <w:bookmarkStart w:id="17" w:name="P144"/>
      <w:bookmarkEnd w:id="17"/>
      <w:r>
        <w:lastRenderedPageBreak/>
        <w:t xml:space="preserve">6) заявитель не получал средства из областного бюджета на основании иных нормативных правовых актов Иркутской области на цели, предусмотренные </w:t>
      </w:r>
      <w:hyperlink w:anchor="P89">
        <w:r>
          <w:rPr>
            <w:color w:val="0000FF"/>
          </w:rPr>
          <w:t>пунктом 1</w:t>
        </w:r>
      </w:hyperlink>
      <w:r>
        <w:t xml:space="preserve"> настоящего Порядка, на дату представления заявки;</w:t>
      </w:r>
    </w:p>
    <w:p w14:paraId="19D26D96" w14:textId="77777777" w:rsidR="004B60C2" w:rsidRDefault="004B60C2">
      <w:pPr>
        <w:pStyle w:val="ConsPlusNormal"/>
        <w:spacing w:before="220"/>
        <w:ind w:firstLine="540"/>
        <w:jc w:val="both"/>
      </w:pPr>
      <w:r>
        <w:t>7) наличие у заявителя плана развития;</w:t>
      </w:r>
    </w:p>
    <w:p w14:paraId="38C2C3AC" w14:textId="77777777" w:rsidR="004B60C2" w:rsidRDefault="004B60C2">
      <w:pPr>
        <w:pStyle w:val="ConsPlusNormal"/>
        <w:spacing w:before="220"/>
        <w:ind w:firstLine="540"/>
        <w:jc w:val="both"/>
      </w:pPr>
      <w:r>
        <w:t>8) наличие у заявителя плана расходов на развитие с указанием источников финансирования (размер гранта, размер собственных средств заявителя) по форме, утвержденной правовым актом министерства (далее - план расходов);</w:t>
      </w:r>
    </w:p>
    <w:p w14:paraId="22D96F75" w14:textId="77777777" w:rsidR="004B60C2" w:rsidRDefault="004B60C2">
      <w:pPr>
        <w:pStyle w:val="ConsPlusNormal"/>
        <w:spacing w:before="220"/>
        <w:ind w:firstLine="540"/>
        <w:jc w:val="both"/>
      </w:pPr>
      <w:r>
        <w:t>9) наличие копии проектной документации (разделы: "Пояснительная записка", "Смета на строительство" проектной документации) (в случае если законодательством Российской Федерации предусмотрено наличие указанного документа и заявитель планирует направить грант на строительство объекта) на дату представления заявки;</w:t>
      </w:r>
    </w:p>
    <w:p w14:paraId="0A95AA68" w14:textId="77777777" w:rsidR="004B60C2" w:rsidRDefault="004B60C2">
      <w:pPr>
        <w:pStyle w:val="ConsPlusNormal"/>
        <w:spacing w:before="220"/>
        <w:ind w:firstLine="540"/>
        <w:jc w:val="both"/>
      </w:pPr>
      <w:r>
        <w:t>10) наличие у заявителя на праве собственности и (или) на праве пользования на условиях договоров аренды (субаренды), заключенных на срок не менее одного года, земельных участков, право или договоры на которые зарегистрировано (зарегистрированы) в Едином государственном реестре недвижимости и на которых планируется осуществить строительство объекта (в случае если заявитель планирует направить грант на строительство объекта) на дату представления заявки;</w:t>
      </w:r>
    </w:p>
    <w:p w14:paraId="2AB71586" w14:textId="77777777" w:rsidR="004B60C2" w:rsidRDefault="004B60C2">
      <w:pPr>
        <w:pStyle w:val="ConsPlusNormal"/>
        <w:spacing w:before="220"/>
        <w:ind w:firstLine="540"/>
        <w:jc w:val="both"/>
      </w:pPr>
      <w:r>
        <w:t>11) наличие разрешения на строительство объекта на дату представления заявки (в случае если законодательством Российской Федерации предусмотрено получение указанного разрешения и заявитель планирует грант направить на строительство объекта);</w:t>
      </w:r>
    </w:p>
    <w:p w14:paraId="4CC182EE" w14:textId="77777777" w:rsidR="004B60C2" w:rsidRDefault="004B60C2">
      <w:pPr>
        <w:pStyle w:val="ConsPlusNormal"/>
        <w:spacing w:before="220"/>
        <w:ind w:firstLine="540"/>
        <w:jc w:val="both"/>
      </w:pPr>
      <w:bookmarkStart w:id="18" w:name="P150"/>
      <w:bookmarkEnd w:id="18"/>
      <w:r>
        <w:t>12) наличие письменных обязательств заявителя по форме, утвержденной правовым актом министерства (далее - письменные обязательства):</w:t>
      </w:r>
    </w:p>
    <w:p w14:paraId="36C8C8B7" w14:textId="77777777" w:rsidR="004B60C2" w:rsidRDefault="004B60C2">
      <w:pPr>
        <w:pStyle w:val="ConsPlusNormal"/>
        <w:spacing w:before="220"/>
        <w:ind w:firstLine="540"/>
        <w:jc w:val="both"/>
      </w:pPr>
      <w:bookmarkStart w:id="19" w:name="P151"/>
      <w:bookmarkEnd w:id="19"/>
      <w:r>
        <w:t>исполнять план развития в году получения гранта, а также в течение четырех календарных лет, следующих за годом получения гранта;</w:t>
      </w:r>
    </w:p>
    <w:p w14:paraId="4FC8EFAB" w14:textId="77777777" w:rsidR="004B60C2" w:rsidRDefault="004B60C2">
      <w:pPr>
        <w:pStyle w:val="ConsPlusNormal"/>
        <w:spacing w:before="220"/>
        <w:ind w:firstLine="540"/>
        <w:jc w:val="both"/>
      </w:pPr>
      <w:bookmarkStart w:id="20" w:name="P152"/>
      <w:bookmarkEnd w:id="20"/>
      <w:r>
        <w:t>осуществлять деятельность в сельской местности в течение не менее пяти лет со дня получения гранта;</w:t>
      </w:r>
    </w:p>
    <w:p w14:paraId="6A9F4F21" w14:textId="77777777" w:rsidR="004B60C2" w:rsidRDefault="004B60C2">
      <w:pPr>
        <w:pStyle w:val="ConsPlusNormal"/>
        <w:spacing w:before="220"/>
        <w:ind w:firstLine="540"/>
        <w:jc w:val="both"/>
      </w:pPr>
      <w:r>
        <w:t>достигать плановых показателей деятельности;</w:t>
      </w:r>
    </w:p>
    <w:p w14:paraId="7CABA749" w14:textId="77777777" w:rsidR="004B60C2" w:rsidRDefault="004B60C2">
      <w:pPr>
        <w:pStyle w:val="ConsPlusNormal"/>
        <w:spacing w:before="220"/>
        <w:ind w:firstLine="540"/>
        <w:jc w:val="both"/>
      </w:pPr>
      <w:r>
        <w:t>достигать результат предоставления гранта;</w:t>
      </w:r>
    </w:p>
    <w:p w14:paraId="603D96DA" w14:textId="77777777" w:rsidR="004B60C2" w:rsidRDefault="004B60C2">
      <w:pPr>
        <w:pStyle w:val="ConsPlusNormal"/>
        <w:spacing w:before="220"/>
        <w:ind w:firstLine="540"/>
        <w:jc w:val="both"/>
      </w:pPr>
      <w:r>
        <w:t>принять в срок, определяемый министерством, но не позднее срока использования гранта, не менее двух новых постоянных работников, если сумма гранта составляет 2 млн рублей 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14:paraId="35D10270" w14:textId="77777777" w:rsidR="004B60C2" w:rsidRDefault="004B60C2">
      <w:pPr>
        <w:pStyle w:val="ConsPlusNormal"/>
        <w:spacing w:before="220"/>
        <w:ind w:firstLine="540"/>
        <w:jc w:val="both"/>
      </w:pPr>
      <w:r>
        <w:t>сохранить новые постоянные рабочие места и постоянных работников на новых рабочих местах в течение пяти лет с даты получения гранта (за исключением случаев поиска нового работника в течение не более полугода со дня увольнения предыдущего);</w:t>
      </w:r>
    </w:p>
    <w:p w14:paraId="2E5742FA" w14:textId="77777777" w:rsidR="004B60C2" w:rsidRDefault="004B60C2">
      <w:pPr>
        <w:pStyle w:val="ConsPlusNormal"/>
        <w:spacing w:before="220"/>
        <w:ind w:firstLine="540"/>
        <w:jc w:val="both"/>
      </w:pPr>
      <w:bookmarkStart w:id="21" w:name="P157"/>
      <w:bookmarkEnd w:id="21"/>
      <w:r>
        <w:t>оплачивать за счет собственных средств каждый вид затрат на развитие в размере, равном процентному выражению размера собственных средств, указанному в плане расходов, но не менее 10 процентов от стоимости каждого вида затрат на развитие (далее - стоимость затрат на развитие);</w:t>
      </w:r>
    </w:p>
    <w:p w14:paraId="64B144D0" w14:textId="77777777" w:rsidR="004B60C2" w:rsidRDefault="004B60C2">
      <w:pPr>
        <w:pStyle w:val="ConsPlusNormal"/>
        <w:spacing w:before="220"/>
        <w:ind w:firstLine="540"/>
        <w:jc w:val="both"/>
      </w:pPr>
      <w:bookmarkStart w:id="22" w:name="P158"/>
      <w:bookmarkEnd w:id="22"/>
      <w:r>
        <w:t>использовать грант в течение срока использования гранта;</w:t>
      </w:r>
    </w:p>
    <w:p w14:paraId="7FA9D126" w14:textId="77777777" w:rsidR="004B60C2" w:rsidRDefault="004B60C2">
      <w:pPr>
        <w:pStyle w:val="ConsPlusNormal"/>
        <w:spacing w:before="220"/>
        <w:ind w:firstLine="540"/>
        <w:jc w:val="both"/>
      </w:pPr>
      <w:r>
        <w:t xml:space="preserve">использовать объекты, построенные за счет средств гранта, сельскохозяйственных животных, технику, оборудование, сельскохозяйственную птицу, пчел (пчелосемьи), аквакультуру, посадочный </w:t>
      </w:r>
      <w:r>
        <w:lastRenderedPageBreak/>
        <w:t>материал для закладки многолетних насаждений, рыбопосадочный материал, приобретенных за счет средств гранта, исключительно на свое развитие в сельской местности в году получения гранта, а также в течение четырех календарных лет, следующих за годом получения гранта;</w:t>
      </w:r>
    </w:p>
    <w:p w14:paraId="30C9AD18" w14:textId="77777777" w:rsidR="004B60C2" w:rsidRDefault="004B60C2">
      <w:pPr>
        <w:pStyle w:val="ConsPlusNormal"/>
        <w:spacing w:before="220"/>
        <w:ind w:firstLine="540"/>
        <w:jc w:val="both"/>
      </w:pPr>
      <w:r>
        <w:t>зарегистрировать на территории Иркутской области на заявителя оборудование и технику, приобретенную за счет средств гранта, и использовать ее в сельской местности (в случаях если законодательством Российской Федерации предусмотрена такая регистрация и заявитель планирует направить грант на приобретение оборудования, техники);</w:t>
      </w:r>
    </w:p>
    <w:p w14:paraId="44024929" w14:textId="77777777" w:rsidR="004B60C2" w:rsidRDefault="004B60C2">
      <w:pPr>
        <w:pStyle w:val="ConsPlusNormal"/>
        <w:spacing w:before="220"/>
        <w:ind w:firstLine="540"/>
        <w:jc w:val="both"/>
      </w:pPr>
      <w:bookmarkStart w:id="23" w:name="P161"/>
      <w:bookmarkEnd w:id="23"/>
      <w:r>
        <w:t xml:space="preserve">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третьи лица), на осуществление министерством и органами государственного финансового контроля проверок, предусмотренных </w:t>
      </w:r>
      <w:hyperlink w:anchor="P391">
        <w:r>
          <w:rPr>
            <w:color w:val="0000FF"/>
          </w:rPr>
          <w:t>пунктом 54</w:t>
        </w:r>
      </w:hyperlink>
      <w:r>
        <w:t xml:space="preserve"> настоящего Порядка;</w:t>
      </w:r>
    </w:p>
    <w:p w14:paraId="26BD82C3" w14:textId="77777777" w:rsidR="004B60C2" w:rsidRDefault="004B60C2">
      <w:pPr>
        <w:pStyle w:val="ConsPlusNormal"/>
        <w:spacing w:before="220"/>
        <w:ind w:firstLine="540"/>
        <w:jc w:val="both"/>
      </w:pPr>
      <w:r>
        <w:t>не приобретать за счет средств грантов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юридических лиц);</w:t>
      </w:r>
    </w:p>
    <w:p w14:paraId="4F4E36A6" w14:textId="77777777" w:rsidR="004B60C2" w:rsidRDefault="004B60C2">
      <w:pPr>
        <w:pStyle w:val="ConsPlusNormal"/>
        <w:spacing w:before="220"/>
        <w:ind w:firstLine="540"/>
        <w:jc w:val="both"/>
      </w:pPr>
      <w:r>
        <w:t xml:space="preserve">не продавать, не дарить, не передавать в аренду, залог, пользование другим лицам, не обменивать, не делать взнос в виде пая, вклада или не отчуждать иным образом (далее - отчуждение) объекты, построенные за счет средств гранта, сельскохозяйственных животных, технику, оборудование, сельскохозяйственную птицу, пчел (пчелосемьи), аквакультуру, посадочный материал для закладки многолетних насаждений, рыбопосадочный материал, приобретенных за счет средств гранта, в течение срока, указанного в </w:t>
      </w:r>
      <w:hyperlink w:anchor="P151">
        <w:r>
          <w:rPr>
            <w:color w:val="0000FF"/>
          </w:rPr>
          <w:t>абзаце втором</w:t>
        </w:r>
      </w:hyperlink>
      <w:r>
        <w:t xml:space="preserve"> настоящего подпункта. Отчуждение объектов, построенных за счет средств гранта, сельскохозяйственных животных, техники, оборудования, сельскохозяйственной птицы, пчел (пчелосемей), аквакультуры, посадочного материала для закладки многолетних насаждений, рыбопосадочного материала, приобретенных за счет средств гранта, до истечения указанного срока допускается только по согласованию с министерством при условии неухудшения плановых показателей деятельности в порядке, установленном правовым актом министерства;</w:t>
      </w:r>
    </w:p>
    <w:p w14:paraId="069366E9" w14:textId="77777777" w:rsidR="004B60C2" w:rsidRDefault="004B60C2">
      <w:pPr>
        <w:pStyle w:val="ConsPlusNormal"/>
        <w:spacing w:before="220"/>
        <w:ind w:firstLine="540"/>
        <w:jc w:val="both"/>
      </w:pPr>
      <w:r>
        <w:t xml:space="preserve">не допускать в течение срока, указанного в </w:t>
      </w:r>
      <w:hyperlink w:anchor="P151">
        <w:r>
          <w:rPr>
            <w:color w:val="0000FF"/>
          </w:rPr>
          <w:t>абзаце втором</w:t>
        </w:r>
      </w:hyperlink>
      <w:r>
        <w:t xml:space="preserve"> настоящего подпункта, сокращения общей площади земельных участков из земель сельскохозяйственного назначения, находящихся у заявителя в собственности или в пользовании на условиях договоров аренды (субаренды), заключенных на срок не менее одного года, право или договоры на которые зарегистрировано (зарегистрированы) в Едином государственном реестре недвижимости, которая оценивалась при проведении отбора (в случае если заявитель планирует направить средства гранта на выращивание овощей открытого грунта, зерновых культур, зернобобовых культур, масленичных культур, картофеля, плодовых и ягодных культур (за исключением выращивания клубники закрытого грунта);</w:t>
      </w:r>
    </w:p>
    <w:p w14:paraId="5FDF9BA2" w14:textId="77777777" w:rsidR="004B60C2" w:rsidRDefault="004B60C2">
      <w:pPr>
        <w:pStyle w:val="ConsPlusNormal"/>
        <w:spacing w:before="220"/>
        <w:ind w:firstLine="540"/>
        <w:jc w:val="both"/>
      </w:pPr>
      <w:r>
        <w:t xml:space="preserve">не допускать в течение срока, указанного в </w:t>
      </w:r>
      <w:hyperlink w:anchor="P151">
        <w:r>
          <w:rPr>
            <w:color w:val="0000FF"/>
          </w:rPr>
          <w:t>абзаце втором</w:t>
        </w:r>
      </w:hyperlink>
      <w:r>
        <w:t xml:space="preserve"> настоящего подпункта, сокращения общей площади производственных объектов, которая оценивалась при проведении отбора (за исключением наступления обстоятельств непреодолимой силы, в том числе случаев введения на территории муниципального образования Иркутской области режима чрезвычайной ситуации природного характера, на территории которого получатель гранта осуществляет производственно-хозяйственную деятельность) (в случае если заявитель планирует направить средства гранта на выращивание грибов, овощей защищенного грунта, клубники закрытого грунта, микрозелени);</w:t>
      </w:r>
    </w:p>
    <w:p w14:paraId="20628F63" w14:textId="77777777" w:rsidR="004B60C2" w:rsidRDefault="004B60C2">
      <w:pPr>
        <w:pStyle w:val="ConsPlusNormal"/>
        <w:spacing w:before="220"/>
        <w:ind w:firstLine="540"/>
        <w:jc w:val="both"/>
      </w:pPr>
      <w:bookmarkStart w:id="24" w:name="P166"/>
      <w:bookmarkEnd w:id="24"/>
      <w:r>
        <w:t xml:space="preserve">представлять в министерство один раз в квартал в срок до 20 числа месяца, следующего за </w:t>
      </w:r>
      <w:r>
        <w:lastRenderedPageBreak/>
        <w:t>отчетным кварталом, в течение срока использования гранта отчет об осуществлении расходов, источником финансового обеспечения которых являются гранты (далее - отчет о расходах), с приложением заверенных копий документов, подтверждающих целевое использование средств гранта, перечень которых утверждается правовым актом министерства, по форме, определенной типовой формой соглашения, установленной Министерством финансов Российской Федерации для соответствующего вида субсидий;</w:t>
      </w:r>
    </w:p>
    <w:p w14:paraId="00239446" w14:textId="77777777" w:rsidR="004B60C2" w:rsidRDefault="004B60C2">
      <w:pPr>
        <w:pStyle w:val="ConsPlusNormal"/>
        <w:spacing w:before="220"/>
        <w:ind w:firstLine="540"/>
        <w:jc w:val="both"/>
      </w:pPr>
      <w:r>
        <w:t>представлять в министерство один раз в квартал в срок до 20 числа месяца, следующего за отчетным кварталом в году предоставления грантов, а также в течение четырех календарных лет, следующих за годом предоставления грантов, отчет об эффективности реализации плана развития по форме, утвержденной правовым актом министерства и установленной соглашением;</w:t>
      </w:r>
    </w:p>
    <w:p w14:paraId="6FFBE398" w14:textId="77777777" w:rsidR="004B60C2" w:rsidRDefault="004B60C2">
      <w:pPr>
        <w:pStyle w:val="ConsPlusNormal"/>
        <w:spacing w:before="220"/>
        <w:ind w:firstLine="540"/>
        <w:jc w:val="both"/>
      </w:pPr>
      <w:bookmarkStart w:id="25" w:name="P168"/>
      <w:bookmarkEnd w:id="25"/>
      <w:r>
        <w:t>представлять в министерство один раз в квартал в срок не позднее 20 числа месяца, следующего за отчетным кварталом в году предоставления грантов, а также в течение четырех календарных лет, следующих за годом предоставления грантов, отчет о достижении значения результата предоставления грантов по форме, определенной типовой формой соглашения, установленной Министерством финансов Российской Федерации для соответствующего вида субсидий (далее - отчет о достижении результата);</w:t>
      </w:r>
    </w:p>
    <w:p w14:paraId="2D5737D5" w14:textId="77777777" w:rsidR="004B60C2" w:rsidRDefault="004B60C2">
      <w:pPr>
        <w:pStyle w:val="ConsPlusNormal"/>
        <w:spacing w:before="220"/>
        <w:ind w:firstLine="540"/>
        <w:jc w:val="both"/>
      </w:pPr>
      <w:r>
        <w:t>не допускать снижения поголовья крупного рогатого скота, мелкого рогатого скота, лошадей, оленей, кроликов, сельскохозяйственной птицы, количества объектов аквакультуры, количества пчел (пчелосемей), находящихся в собственности у заявителя на дату представления заявки, маркированного одним из способов (биркованием, татуировкой, тавром, ошейником, чипированием), с даты представления заявки, по истечении четырех календарных лет, следующих за годом предоставления грантов (при наличии в собственности у заявителя крупного рогатого скота, мелкого рогатого скота, лошадей, оленей, кроликов, сельскохозяйственной птицы, аквакультуры, пчел (пчелосемей) на дату представления заявки по выбранному направлению деятельности), за исключением наступления обстоятельств непреодолимой силы, в том числе случаев введения на территории муниципального образования Иркутской области режима чрезвычайной ситуации природного характера, на территории которого получатель гранта осуществляет производственно-хозяйственную деятельность;</w:t>
      </w:r>
    </w:p>
    <w:p w14:paraId="0605A0C0" w14:textId="77777777" w:rsidR="004B60C2" w:rsidRDefault="004B60C2">
      <w:pPr>
        <w:pStyle w:val="ConsPlusNormal"/>
        <w:spacing w:before="220"/>
        <w:ind w:firstLine="540"/>
        <w:jc w:val="both"/>
      </w:pPr>
      <w:bookmarkStart w:id="26" w:name="P170"/>
      <w:bookmarkEnd w:id="26"/>
      <w:r>
        <w:t>не возмещать расходы, указанные в плане расходов в рамках иных направлений государственной поддержки сельскохозяйственным товаропроизводителям Иркутской области;</w:t>
      </w:r>
    </w:p>
    <w:p w14:paraId="20F4AC56" w14:textId="77777777" w:rsidR="004B60C2" w:rsidRDefault="004B60C2">
      <w:pPr>
        <w:pStyle w:val="ConsPlusNormal"/>
        <w:spacing w:before="220"/>
        <w:ind w:firstLine="540"/>
        <w:jc w:val="both"/>
      </w:pPr>
      <w:bookmarkStart w:id="27" w:name="P171"/>
      <w:bookmarkEnd w:id="27"/>
      <w:r>
        <w:t>представить в министерство отчет об оценке рыночной стоимости строительства объекта, составленный в соответствии с законодательством, регулирующим оценочную деятельность (далее - отчет об оценке стоимости строительства объекта), в течение пяти месяцев со дня представления грантов (в случае если заявитель планирует направить средства гранта на строительство объекта);</w:t>
      </w:r>
    </w:p>
    <w:p w14:paraId="658416C3" w14:textId="77777777" w:rsidR="004B60C2" w:rsidRDefault="004B60C2">
      <w:pPr>
        <w:pStyle w:val="ConsPlusNormal"/>
        <w:spacing w:before="220"/>
        <w:ind w:firstLine="540"/>
        <w:jc w:val="both"/>
      </w:pPr>
      <w:bookmarkStart w:id="28" w:name="P172"/>
      <w:bookmarkEnd w:id="28"/>
      <w:r>
        <w:t xml:space="preserve">в случае если сметная стоимость строительства объекта, указанная в проектной документации, превысит рыночную стоимость строительства объекта, указанную в отчете об оценке стоимости строительства объекта, внести изменения в план расходов и план развития, направив средства в размере разницы между сметной стоимостью строительства объекта, указанной в проектной документации, и рыночной стоимостью строительства объекта, указанной в отчете об оценке стоимости строительства объекта на затраты на развитие, предусмотренные </w:t>
      </w:r>
      <w:hyperlink w:anchor="P113">
        <w:r>
          <w:rPr>
            <w:color w:val="0000FF"/>
          </w:rPr>
          <w:t>подпунктами 2</w:t>
        </w:r>
      </w:hyperlink>
      <w:r>
        <w:t xml:space="preserve"> - </w:t>
      </w:r>
      <w:hyperlink w:anchor="P118">
        <w:r>
          <w:rPr>
            <w:color w:val="0000FF"/>
          </w:rPr>
          <w:t>7 пункта 6</w:t>
        </w:r>
      </w:hyperlink>
      <w:r>
        <w:t xml:space="preserve"> настоящего Порядка, либо внести изменения в план расходов и проектную документацию, уменьшив стоимость строительства объекта до указанной в отчете об оценке стоимости строительства объекта, и возвратить средства в размере разницы между сметной стоимостью строительства объекта, указанной в проектной документации, и рыночной стоимостью строительства объекта, указанной в отчете об оценке стоимости строительства объекта, на лицевой счет министерства в сроки, установленные правовым актом министерства;</w:t>
      </w:r>
    </w:p>
    <w:p w14:paraId="176A2789" w14:textId="77777777" w:rsidR="004B60C2" w:rsidRDefault="004B60C2">
      <w:pPr>
        <w:pStyle w:val="ConsPlusNormal"/>
        <w:spacing w:before="220"/>
        <w:ind w:firstLine="540"/>
        <w:jc w:val="both"/>
      </w:pPr>
      <w:r>
        <w:t xml:space="preserve">зарегистрировать право собственности заявителя на объект и представить в министерство выписку из Единого государственного реестра недвижимости об объекте, удостоверяющую </w:t>
      </w:r>
      <w:r>
        <w:lastRenderedPageBreak/>
        <w:t>государственную регистрацию права собственности на объект, в течение 22 месяцев со дня поступления грантов на лицевой счет заявителя, открытый в Управлении (в случае если законодательством Российской Федерации предусмотрена такая регистрация и заявитель планирует направить средства гранта на строительство объекта);</w:t>
      </w:r>
    </w:p>
    <w:p w14:paraId="5E7B6D70" w14:textId="77777777" w:rsidR="004B60C2" w:rsidRDefault="004B60C2">
      <w:pPr>
        <w:pStyle w:val="ConsPlusNormal"/>
        <w:spacing w:before="220"/>
        <w:ind w:firstLine="540"/>
        <w:jc w:val="both"/>
      </w:pPr>
      <w:r>
        <w:t>представить в министерство разрешение на ввод объекта в эксплуатацию в течение 20 месяцев со дня поступления грантов на лицевой счет заявителя, открытый в Управлении (в случае если законодательством Российской Федерации предусмотрено получение указанного разрешения и заявитель планирует направить средства гранта на строительство объекта);</w:t>
      </w:r>
    </w:p>
    <w:p w14:paraId="40224425" w14:textId="77777777" w:rsidR="004B60C2" w:rsidRDefault="004B60C2">
      <w:pPr>
        <w:pStyle w:val="ConsPlusNormal"/>
        <w:spacing w:before="220"/>
        <w:ind w:firstLine="540"/>
        <w:jc w:val="both"/>
      </w:pPr>
      <w:r>
        <w:t>представлять в министерство ежегодно в срок до 20 февраля года в течение пяти лет со дня поступления грантов на лицевой счет заявителя справку налогового органа, подтверждающую сведения о постоянных работниках, принятых на новые постоянные рабочие места у заявителя;</w:t>
      </w:r>
    </w:p>
    <w:p w14:paraId="7D9D0CD7" w14:textId="77777777" w:rsidR="004B60C2" w:rsidRDefault="004B60C2">
      <w:pPr>
        <w:pStyle w:val="ConsPlusNormal"/>
        <w:spacing w:before="220"/>
        <w:ind w:firstLine="540"/>
        <w:jc w:val="both"/>
      </w:pPr>
      <w:bookmarkStart w:id="29" w:name="P176"/>
      <w:bookmarkEnd w:id="29"/>
      <w:r>
        <w:t>представить в случае недостижения плановых показателей деятельности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для рассмотрения министерством в порядке, установленном правовым актом министерства. В случае принятия министерством решения о необходимости внесения изменений в план развития и соглашение, победитель отбора представляет актуализированный план развития в министерство в срок, не превышающий 45 календарных дней со дня получения соответствующего решения;</w:t>
      </w:r>
    </w:p>
    <w:p w14:paraId="0D02864D" w14:textId="77777777" w:rsidR="004B60C2" w:rsidRDefault="004B60C2">
      <w:pPr>
        <w:pStyle w:val="ConsPlusNormal"/>
        <w:spacing w:before="220"/>
        <w:ind w:firstLine="540"/>
        <w:jc w:val="both"/>
      </w:pPr>
      <w:bookmarkStart w:id="30" w:name="P177"/>
      <w:bookmarkEnd w:id="30"/>
      <w:r>
        <w:t>осуществить государственную регистрацию крестьянского (фермерского) хозяйства на сельской местности или зарегистрироваться в качестве индивидуального предпринимателя на сельской местности в органах Федеральной налоговой службы, основными видами деятельности которых являются производство и (или) переработка сельскохозяйственной продукции, в срок, не превышающий 30 календарных дней со дня определения победителей отбора (для граждан Российской Федерации);</w:t>
      </w:r>
    </w:p>
    <w:p w14:paraId="34E6E48E" w14:textId="77777777" w:rsidR="004B60C2" w:rsidRDefault="004B60C2">
      <w:pPr>
        <w:pStyle w:val="ConsPlusNormal"/>
        <w:spacing w:before="220"/>
        <w:ind w:firstLine="540"/>
        <w:jc w:val="both"/>
      </w:pPr>
      <w:bookmarkStart w:id="31" w:name="P178"/>
      <w:bookmarkEnd w:id="31"/>
      <w:r>
        <w:t xml:space="preserve">представить в министерство в течение пяти рабочих дней со дня выполнения обязательства, предусмотренного </w:t>
      </w:r>
      <w:hyperlink w:anchor="P177">
        <w:r>
          <w:rPr>
            <w:color w:val="0000FF"/>
          </w:rPr>
          <w:t>абзацем двадцать восьмым</w:t>
        </w:r>
      </w:hyperlink>
      <w:r>
        <w:t xml:space="preserve"> настоящего подпункта, сведения о создании крестьянского (фермерского) хозяйства или о регистрации в качестве индивидуального предпринимателя (для граждан Российской Федерации);</w:t>
      </w:r>
    </w:p>
    <w:p w14:paraId="18DAF85A" w14:textId="77777777" w:rsidR="004B60C2" w:rsidRDefault="004B60C2">
      <w:pPr>
        <w:pStyle w:val="ConsPlusNormal"/>
        <w:spacing w:before="220"/>
        <w:ind w:firstLine="540"/>
        <w:jc w:val="both"/>
      </w:pPr>
      <w:r>
        <w:t>не приобретать за счет средств гранта сельскохозяйственных животных, технику, оборудование, сельскохозяйственную птицу, пчел (пчелосемьи), аквакультуру, посадочный материал для закладки многолетних насаждений, рыбопосадочный материал, ранее приобретенные с участием средств государственной поддержки;</w:t>
      </w:r>
    </w:p>
    <w:p w14:paraId="2376433A" w14:textId="77777777" w:rsidR="004B60C2" w:rsidRDefault="004B60C2">
      <w:pPr>
        <w:pStyle w:val="ConsPlusNormal"/>
        <w:spacing w:before="220"/>
        <w:ind w:firstLine="540"/>
        <w:jc w:val="both"/>
      </w:pPr>
      <w:r>
        <w:t>создать новые постоянные рабочие места в срок, определяемый министерством, но не позднее срока использования гранта;</w:t>
      </w:r>
    </w:p>
    <w:p w14:paraId="0AFDDA32" w14:textId="77777777" w:rsidR="004B60C2" w:rsidRDefault="004B60C2">
      <w:pPr>
        <w:pStyle w:val="ConsPlusNormal"/>
        <w:spacing w:before="220"/>
        <w:ind w:firstLine="540"/>
        <w:jc w:val="both"/>
      </w:pPr>
      <w:r>
        <w:t>представить в министерство в срок до 15 числа месяца, следующего за отчетным кварталом, отчет о реализации плана мероприятий по достижению результатов предоставления субсидий (контрольных точек) по форме, определенной типовой формой соглашения;</w:t>
      </w:r>
    </w:p>
    <w:p w14:paraId="47A866A3" w14:textId="77777777" w:rsidR="004B60C2" w:rsidRDefault="004B60C2">
      <w:pPr>
        <w:pStyle w:val="ConsPlusNormal"/>
        <w:spacing w:before="220"/>
        <w:ind w:firstLine="540"/>
        <w:jc w:val="both"/>
      </w:pPr>
      <w:r>
        <w:t xml:space="preserve">13) наличие письменного согласия заявителя на осуществление министерством и органами государственного финансового контроля проверок, предусмотренных </w:t>
      </w:r>
      <w:hyperlink w:anchor="P391">
        <w:r>
          <w:rPr>
            <w:color w:val="0000FF"/>
          </w:rPr>
          <w:t>пунктом 54</w:t>
        </w:r>
      </w:hyperlink>
      <w:r>
        <w:t xml:space="preserve"> настоящего Порядка;</w:t>
      </w:r>
    </w:p>
    <w:p w14:paraId="22765714" w14:textId="77777777" w:rsidR="004B60C2" w:rsidRDefault="004B60C2">
      <w:pPr>
        <w:pStyle w:val="ConsPlusNormal"/>
        <w:spacing w:before="220"/>
        <w:ind w:firstLine="540"/>
        <w:jc w:val="both"/>
      </w:pPr>
      <w:r>
        <w:t>14) наличие письменного согласия заявителя на обработку персональных данных в соответствии с законодательством Российской Федерации (для индивидуальных предпринимателей, являющихся главой крестьянских (фермерских) хозяйств, для граждан Российской Федерации);</w:t>
      </w:r>
    </w:p>
    <w:p w14:paraId="30F76844" w14:textId="77777777" w:rsidR="004B60C2" w:rsidRDefault="004B60C2">
      <w:pPr>
        <w:pStyle w:val="ConsPlusNormal"/>
        <w:spacing w:before="220"/>
        <w:ind w:firstLine="540"/>
        <w:jc w:val="both"/>
      </w:pPr>
      <w:r>
        <w:t xml:space="preserve">15) наличие письменного согласия заявителя на публикацию (размещение) в </w:t>
      </w:r>
      <w:r>
        <w:lastRenderedPageBreak/>
        <w:t>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1E67D5EB" w14:textId="77777777" w:rsidR="004B60C2" w:rsidRDefault="004B60C2">
      <w:pPr>
        <w:pStyle w:val="ConsPlusNormal"/>
        <w:spacing w:before="220"/>
        <w:ind w:firstLine="540"/>
        <w:jc w:val="both"/>
      </w:pPr>
      <w:bookmarkStart w:id="32" w:name="P185"/>
      <w:bookmarkEnd w:id="32"/>
      <w:r>
        <w:t>16)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10864A5A" w14:textId="77777777" w:rsidR="004B60C2" w:rsidRDefault="004B60C2">
      <w:pPr>
        <w:pStyle w:val="ConsPlusNormal"/>
        <w:spacing w:before="220"/>
        <w:ind w:firstLine="540"/>
        <w:jc w:val="both"/>
      </w:pPr>
      <w:r>
        <w:t>17)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0ADF1818" w14:textId="77777777" w:rsidR="004B60C2" w:rsidRDefault="004B60C2">
      <w:pPr>
        <w:pStyle w:val="ConsPlusNormal"/>
        <w:spacing w:before="220"/>
        <w:ind w:firstLine="540"/>
        <w:jc w:val="both"/>
      </w:pPr>
      <w:r>
        <w:t xml:space="preserve">18) заявитель не является иностранным агентом в соответствии с Федеральным </w:t>
      </w:r>
      <w:hyperlink r:id="rId62">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2BAC0971" w14:textId="77777777" w:rsidR="004B60C2" w:rsidRDefault="004B60C2">
      <w:pPr>
        <w:pStyle w:val="ConsPlusNormal"/>
        <w:spacing w:before="220"/>
        <w:ind w:firstLine="540"/>
        <w:jc w:val="both"/>
      </w:pPr>
      <w:bookmarkStart w:id="33" w:name="P188"/>
      <w:bookmarkEnd w:id="33"/>
      <w:r>
        <w:t>19) основными видами деятельности заявителя являются производство и (или) переработка сельскохозяйственной продукции (для крестьянских (фермерских) хозяйств, для индивидуальных предпринимателей, являющихся главами крестьянских (фермерских) хозяйств);</w:t>
      </w:r>
    </w:p>
    <w:p w14:paraId="01F2FACA" w14:textId="77777777" w:rsidR="004B60C2" w:rsidRDefault="004B60C2">
      <w:pPr>
        <w:pStyle w:val="ConsPlusNormal"/>
        <w:spacing w:before="220"/>
        <w:ind w:firstLine="540"/>
        <w:jc w:val="both"/>
      </w:pPr>
      <w:bookmarkStart w:id="34" w:name="P189"/>
      <w:bookmarkEnd w:id="34"/>
      <w:r>
        <w:t xml:space="preserve">20) заявитель не является иностранным юридическим лицом, указанным в </w:t>
      </w:r>
      <w:hyperlink r:id="rId63">
        <w:r>
          <w:rPr>
            <w:color w:val="0000FF"/>
          </w:rPr>
          <w:t>пункте 15 статьи 241</w:t>
        </w:r>
      </w:hyperlink>
      <w:r>
        <w:t xml:space="preserve"> Бюджетного кодекса Российской Федерации, на дату рассмотрения заявки (для юридических лиц);</w:t>
      </w:r>
    </w:p>
    <w:p w14:paraId="618BB67A" w14:textId="77777777" w:rsidR="004B60C2" w:rsidRDefault="004B60C2">
      <w:pPr>
        <w:pStyle w:val="ConsPlusNormal"/>
        <w:spacing w:before="220"/>
        <w:ind w:firstLine="540"/>
        <w:jc w:val="both"/>
      </w:pPr>
      <w:r>
        <w:t xml:space="preserve">21) соответствие информации, содержащейся в плане развития, плане расходов, информации, содержащейся в проектной документации, а также соответствие информации, содержащейся в плане расходов, письменным обязательствам, предусмотренным </w:t>
      </w:r>
      <w:hyperlink w:anchor="P150">
        <w:r>
          <w:rPr>
            <w:color w:val="0000FF"/>
          </w:rPr>
          <w:t>подпунктом 12 пункта 15</w:t>
        </w:r>
      </w:hyperlink>
      <w:r>
        <w:t>.</w:t>
      </w:r>
    </w:p>
    <w:p w14:paraId="47E44EC6" w14:textId="77777777" w:rsidR="004B60C2" w:rsidRDefault="004B60C2">
      <w:pPr>
        <w:pStyle w:val="ConsPlusNormal"/>
        <w:spacing w:before="220"/>
        <w:ind w:firstLine="540"/>
        <w:jc w:val="both"/>
      </w:pPr>
      <w:r>
        <w:t xml:space="preserve">16. Соответствие заявителей требованиям, предусмотренным </w:t>
      </w:r>
      <w:hyperlink w:anchor="P139">
        <w:r>
          <w:rPr>
            <w:color w:val="0000FF"/>
          </w:rPr>
          <w:t>подпунктами 1</w:t>
        </w:r>
      </w:hyperlink>
      <w:r>
        <w:t xml:space="preserve">, </w:t>
      </w:r>
      <w:hyperlink w:anchor="P141">
        <w:r>
          <w:rPr>
            <w:color w:val="0000FF"/>
          </w:rPr>
          <w:t>3</w:t>
        </w:r>
      </w:hyperlink>
      <w:r>
        <w:t xml:space="preserve">, </w:t>
      </w:r>
      <w:hyperlink w:anchor="P143">
        <w:r>
          <w:rPr>
            <w:color w:val="0000FF"/>
          </w:rPr>
          <w:t>5</w:t>
        </w:r>
      </w:hyperlink>
      <w:r>
        <w:t xml:space="preserve">, </w:t>
      </w:r>
      <w:hyperlink w:anchor="P144">
        <w:r>
          <w:rPr>
            <w:color w:val="0000FF"/>
          </w:rPr>
          <w:t>6</w:t>
        </w:r>
      </w:hyperlink>
      <w:r>
        <w:t xml:space="preserve">, </w:t>
      </w:r>
      <w:hyperlink w:anchor="P185">
        <w:r>
          <w:rPr>
            <w:color w:val="0000FF"/>
          </w:rPr>
          <w:t>16</w:t>
        </w:r>
      </w:hyperlink>
      <w:r>
        <w:t xml:space="preserve"> - </w:t>
      </w:r>
      <w:hyperlink w:anchor="P188">
        <w:r>
          <w:rPr>
            <w:color w:val="0000FF"/>
          </w:rPr>
          <w:t>19</w:t>
        </w:r>
      </w:hyperlink>
      <w:r>
        <w:t xml:space="preserve">, </w:t>
      </w:r>
      <w:hyperlink w:anchor="P189">
        <w:r>
          <w:rPr>
            <w:color w:val="0000FF"/>
          </w:rPr>
          <w:t>20 пункта 15</w:t>
        </w:r>
      </w:hyperlink>
      <w:r>
        <w:t xml:space="preserve"> настоящего Порядка, осуществляется министерством самостоятельно, в том числе на основании сведений, имеющихся в министерстве, а также информации, размещенной на официальных сайтах Федеральной налоговой службы (</w:t>
      </w:r>
      <w:hyperlink r:id="rId64">
        <w:r>
          <w:rPr>
            <w:color w:val="0000FF"/>
          </w:rPr>
          <w:t>www.nalog.ru</w:t>
        </w:r>
      </w:hyperlink>
      <w:r>
        <w:t>) и арбитражных судов (</w:t>
      </w:r>
      <w:hyperlink r:id="rId65">
        <w:r>
          <w:rPr>
            <w:color w:val="0000FF"/>
          </w:rPr>
          <w:t>www.arbitr.ru</w:t>
        </w:r>
      </w:hyperlink>
      <w:r>
        <w:t>), Федеральной службы по финансовому мониторингу (Росфинмониторинг) (</w:t>
      </w:r>
      <w:hyperlink r:id="rId66">
        <w:r>
          <w:rPr>
            <w:color w:val="0000FF"/>
          </w:rPr>
          <w:t>https://fedsfm.ru</w:t>
        </w:r>
      </w:hyperlink>
      <w:r>
        <w:t>), Министерства юстиции Российской Федерации (</w:t>
      </w:r>
      <w:hyperlink r:id="rId67">
        <w:r>
          <w:rPr>
            <w:color w:val="0000FF"/>
          </w:rPr>
          <w:t>https://minjust.gov.ru</w:t>
        </w:r>
      </w:hyperlink>
      <w:r>
        <w:t xml:space="preserve">), в срок, предусмотренный </w:t>
      </w:r>
      <w:hyperlink w:anchor="P260">
        <w:r>
          <w:rPr>
            <w:color w:val="0000FF"/>
          </w:rPr>
          <w:t>абзацем вторым пункта 26</w:t>
        </w:r>
      </w:hyperlink>
      <w:r>
        <w:t xml:space="preserve"> настоящего Порядка.</w:t>
      </w:r>
    </w:p>
    <w:p w14:paraId="1CAED45A" w14:textId="77777777" w:rsidR="004B60C2" w:rsidRDefault="004B60C2">
      <w:pPr>
        <w:pStyle w:val="ConsPlusNormal"/>
        <w:spacing w:before="220"/>
        <w:ind w:firstLine="540"/>
        <w:jc w:val="both"/>
      </w:pPr>
      <w:r>
        <w:t xml:space="preserve">17. Объявление размещается министерством на сайте министерства (с размещением указателя страниц сайта министерства на едином портале) не ранее размещения информации о грантах в соответствии с </w:t>
      </w:r>
      <w:hyperlink w:anchor="P93">
        <w:r>
          <w:rPr>
            <w:color w:val="0000FF"/>
          </w:rPr>
          <w:t>абзацем вторым пункта 3</w:t>
        </w:r>
      </w:hyperlink>
      <w:r>
        <w:t xml:space="preserve"> настоящего Порядка.</w:t>
      </w:r>
    </w:p>
    <w:p w14:paraId="7A15530A" w14:textId="77777777" w:rsidR="004B60C2" w:rsidRDefault="004B60C2">
      <w:pPr>
        <w:pStyle w:val="ConsPlusNormal"/>
        <w:spacing w:before="220"/>
        <w:ind w:firstLine="540"/>
        <w:jc w:val="both"/>
      </w:pPr>
      <w:r>
        <w:t>Дата размещения объявления - 28 июня текущего года (в случае если отбор в текущем году проводится министерством впервые).</w:t>
      </w:r>
    </w:p>
    <w:p w14:paraId="1F1F9860" w14:textId="77777777" w:rsidR="004B60C2" w:rsidRDefault="004B60C2">
      <w:pPr>
        <w:pStyle w:val="ConsPlusNormal"/>
        <w:spacing w:before="220"/>
        <w:ind w:firstLine="540"/>
        <w:jc w:val="both"/>
      </w:pPr>
      <w:bookmarkStart w:id="35" w:name="P194"/>
      <w:bookmarkEnd w:id="35"/>
      <w:r>
        <w:t>Дата размещения объявления о проведении дополнительного отбора - 1 сентября текущего года (в случае проведения в текущем году министерством дополнительного отбора).</w:t>
      </w:r>
    </w:p>
    <w:p w14:paraId="1A256A87" w14:textId="77777777" w:rsidR="004B60C2" w:rsidRDefault="004B60C2">
      <w:pPr>
        <w:pStyle w:val="ConsPlusNormal"/>
        <w:spacing w:before="220"/>
        <w:ind w:firstLine="540"/>
        <w:jc w:val="both"/>
      </w:pPr>
      <w:r>
        <w:t>18. Объявление должно содержать следующие сведения:</w:t>
      </w:r>
    </w:p>
    <w:p w14:paraId="287473BE" w14:textId="77777777" w:rsidR="004B60C2" w:rsidRDefault="004B60C2">
      <w:pPr>
        <w:pStyle w:val="ConsPlusNormal"/>
        <w:spacing w:before="220"/>
        <w:ind w:firstLine="540"/>
        <w:jc w:val="both"/>
      </w:pPr>
      <w:r>
        <w:t>1) сроки проведения отбора;</w:t>
      </w:r>
    </w:p>
    <w:p w14:paraId="16890A6E" w14:textId="77777777" w:rsidR="004B60C2" w:rsidRDefault="004B60C2">
      <w:pPr>
        <w:pStyle w:val="ConsPlusNormal"/>
        <w:spacing w:before="220"/>
        <w:ind w:firstLine="540"/>
        <w:jc w:val="both"/>
      </w:pPr>
      <w:r>
        <w:t>2)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а также дата начала и окончания приема заявок, возвращенных министерством на доработку;</w:t>
      </w:r>
    </w:p>
    <w:p w14:paraId="2261DF9A" w14:textId="77777777" w:rsidR="004B60C2" w:rsidRDefault="004B60C2">
      <w:pPr>
        <w:pStyle w:val="ConsPlusNormal"/>
        <w:spacing w:before="220"/>
        <w:ind w:firstLine="540"/>
        <w:jc w:val="both"/>
      </w:pPr>
      <w:r>
        <w:t xml:space="preserve">3) наименование, место нахождения, почтовый адрес, адрес электронной почты </w:t>
      </w:r>
      <w:r>
        <w:lastRenderedPageBreak/>
        <w:t>министерства, другую необходимую контактную информацию;</w:t>
      </w:r>
    </w:p>
    <w:p w14:paraId="1FCBCEEB" w14:textId="77777777" w:rsidR="004B60C2" w:rsidRDefault="004B60C2">
      <w:pPr>
        <w:pStyle w:val="ConsPlusNormal"/>
        <w:spacing w:before="220"/>
        <w:ind w:firstLine="540"/>
        <w:jc w:val="both"/>
      </w:pPr>
      <w:r>
        <w:t>4) результат предоставления грантов;</w:t>
      </w:r>
    </w:p>
    <w:p w14:paraId="68CDDB25" w14:textId="77777777" w:rsidR="004B60C2" w:rsidRDefault="004B60C2">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3C5D091C" w14:textId="77777777" w:rsidR="004B60C2" w:rsidRDefault="004B60C2">
      <w:pPr>
        <w:pStyle w:val="ConsPlusNormal"/>
        <w:spacing w:before="220"/>
        <w:ind w:firstLine="540"/>
        <w:jc w:val="both"/>
      </w:pPr>
      <w:r>
        <w:t xml:space="preserve">6) требования к заявителям, предусмотренные </w:t>
      </w:r>
      <w:hyperlink w:anchor="P138">
        <w:r>
          <w:rPr>
            <w:color w:val="0000FF"/>
          </w:rPr>
          <w:t>пунктом 15</w:t>
        </w:r>
      </w:hyperlink>
      <w:r>
        <w:t xml:space="preserve"> настоящего Порядка, и к перечню документов, представляемых заявителями для подтверждения их соответствия указанным требованиям;</w:t>
      </w:r>
    </w:p>
    <w:p w14:paraId="58335BE0" w14:textId="77777777" w:rsidR="004B60C2" w:rsidRDefault="004B60C2">
      <w:pPr>
        <w:pStyle w:val="ConsPlusNormal"/>
        <w:spacing w:before="220"/>
        <w:ind w:firstLine="540"/>
        <w:jc w:val="both"/>
      </w:pPr>
      <w:r>
        <w:t>7) категории отбора;</w:t>
      </w:r>
    </w:p>
    <w:p w14:paraId="45587F02" w14:textId="77777777" w:rsidR="004B60C2" w:rsidRDefault="004B60C2">
      <w:pPr>
        <w:pStyle w:val="ConsPlusNormal"/>
        <w:spacing w:before="220"/>
        <w:ind w:firstLine="540"/>
        <w:jc w:val="both"/>
      </w:pPr>
      <w:r>
        <w:t>8) порядок подачи заявок заявителями и требования, предъявляемые к форме и содержанию заявок, подаваемых заявителями, и прилагаемым к ним документам в соответствии с настоящим Порядком;</w:t>
      </w:r>
    </w:p>
    <w:p w14:paraId="6F0D595F" w14:textId="77777777" w:rsidR="004B60C2" w:rsidRDefault="004B60C2">
      <w:pPr>
        <w:pStyle w:val="ConsPlusNormal"/>
        <w:spacing w:before="220"/>
        <w:ind w:firstLine="540"/>
        <w:jc w:val="both"/>
      </w:pPr>
      <w:r>
        <w:t>9) 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(дополнений, уточнений) в заявки заявителей;</w:t>
      </w:r>
    </w:p>
    <w:p w14:paraId="6E2A960F" w14:textId="77777777" w:rsidR="004B60C2" w:rsidRDefault="004B60C2">
      <w:pPr>
        <w:pStyle w:val="ConsPlusNormal"/>
        <w:spacing w:before="220"/>
        <w:ind w:firstLine="540"/>
        <w:jc w:val="both"/>
      </w:pPr>
      <w:r>
        <w:t>10) правила, в том числе сроки рассмотрения заявок заявителей в соответствии с настоящим Порядком, а также правила, в том числе сроки рассмотрения министерством доработанных заявок;</w:t>
      </w:r>
    </w:p>
    <w:p w14:paraId="72CBA3B9" w14:textId="77777777" w:rsidR="004B60C2" w:rsidRDefault="004B60C2">
      <w:pPr>
        <w:pStyle w:val="ConsPlusNormal"/>
        <w:spacing w:before="220"/>
        <w:ind w:firstLine="540"/>
        <w:jc w:val="both"/>
      </w:pPr>
      <w:r>
        <w:t>11) порядок возврата заявок на доработку;</w:t>
      </w:r>
    </w:p>
    <w:p w14:paraId="0954EE2A" w14:textId="77777777" w:rsidR="004B60C2" w:rsidRDefault="004B60C2">
      <w:pPr>
        <w:pStyle w:val="ConsPlusNormal"/>
        <w:spacing w:before="220"/>
        <w:ind w:firstLine="540"/>
        <w:jc w:val="both"/>
      </w:pPr>
      <w:r>
        <w:t>12) объем распределяемых грантов в рамках отбора, порядок расчета размера грантов, правила распределения грантов по результатам отбора, а также предельное количество победителей отбора;</w:t>
      </w:r>
    </w:p>
    <w:p w14:paraId="1A4181C6" w14:textId="77777777" w:rsidR="004B60C2" w:rsidRDefault="004B60C2">
      <w:pPr>
        <w:pStyle w:val="ConsPlusNormal"/>
        <w:spacing w:before="220"/>
        <w:ind w:firstLine="540"/>
        <w:jc w:val="both"/>
      </w:pPr>
      <w:r>
        <w:t>13) порядок предоставления заявителем разъяснений положений объявления, даты начала и окончания срока такого предоставления;</w:t>
      </w:r>
    </w:p>
    <w:p w14:paraId="5E1C4B77" w14:textId="77777777" w:rsidR="004B60C2" w:rsidRDefault="004B60C2">
      <w:pPr>
        <w:pStyle w:val="ConsPlusNormal"/>
        <w:spacing w:before="220"/>
        <w:ind w:firstLine="540"/>
        <w:jc w:val="both"/>
      </w:pPr>
      <w:r>
        <w:t>14) срок, в течение которого победитель отбора должен подписать соглашение;</w:t>
      </w:r>
    </w:p>
    <w:p w14:paraId="7E87F975" w14:textId="77777777" w:rsidR="004B60C2" w:rsidRDefault="004B60C2">
      <w:pPr>
        <w:pStyle w:val="ConsPlusNormal"/>
        <w:spacing w:before="220"/>
        <w:ind w:firstLine="540"/>
        <w:jc w:val="both"/>
      </w:pPr>
      <w:r>
        <w:t>15) условия признания победителя отбора уклонившимся от заключения соглашения;</w:t>
      </w:r>
    </w:p>
    <w:p w14:paraId="4179E68E" w14:textId="77777777" w:rsidR="004B60C2" w:rsidRDefault="004B60C2">
      <w:pPr>
        <w:pStyle w:val="ConsPlusNormal"/>
        <w:spacing w:before="220"/>
        <w:ind w:firstLine="540"/>
        <w:jc w:val="both"/>
      </w:pPr>
      <w:r>
        <w:t>16) сроки оценки заявок заявителей, информация об участии конкурсной комиссии, а также об участии или неучастии экспертов (экспертных организаций) в оценке заявок заявителей;</w:t>
      </w:r>
    </w:p>
    <w:p w14:paraId="7C8EA289" w14:textId="77777777" w:rsidR="004B60C2" w:rsidRDefault="004B60C2">
      <w:pPr>
        <w:pStyle w:val="ConsPlusNormal"/>
        <w:spacing w:before="220"/>
        <w:ind w:firstLine="540"/>
        <w:jc w:val="both"/>
      </w:pPr>
      <w:r>
        <w:t>17) сроки размещения протокола подведения итогов отбора на сайте министерства, которые не могут быть позднее 14-го календарного дня, следующего за днем определения победителей отбора.</w:t>
      </w:r>
    </w:p>
    <w:p w14:paraId="06FE5084" w14:textId="77777777" w:rsidR="004B60C2" w:rsidRDefault="004B60C2">
      <w:pPr>
        <w:pStyle w:val="ConsPlusNormal"/>
        <w:spacing w:before="220"/>
        <w:ind w:firstLine="540"/>
        <w:jc w:val="both"/>
      </w:pPr>
      <w:bookmarkStart w:id="36" w:name="P213"/>
      <w:bookmarkEnd w:id="36"/>
      <w:r>
        <w:t>19. Заявитель вправе в письменной форме направить в министерство запрос о предоставлении разъяснений положений объявления.</w:t>
      </w:r>
    </w:p>
    <w:p w14:paraId="65639D69" w14:textId="77777777" w:rsidR="004B60C2" w:rsidRDefault="004B60C2">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213">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приема заявок, предусмотренной объявлением. В случае если запрос, указанный в </w:t>
      </w:r>
      <w:hyperlink w:anchor="P213">
        <w:r>
          <w:rPr>
            <w:color w:val="0000FF"/>
          </w:rPr>
          <w:t>абзаце первом</w:t>
        </w:r>
      </w:hyperlink>
      <w:r>
        <w:t xml:space="preserve"> настоящего пункта, поступил менее чем за пять рабочих дней до даты окончания приема заявок, предусмотренной объявлением, министерством разъяснения положений объявления заявителю не направляются.</w:t>
      </w:r>
    </w:p>
    <w:p w14:paraId="399AAD98" w14:textId="77777777" w:rsidR="004B60C2" w:rsidRDefault="004B60C2">
      <w:pPr>
        <w:pStyle w:val="ConsPlusNormal"/>
        <w:spacing w:before="220"/>
        <w:ind w:firstLine="540"/>
        <w:jc w:val="both"/>
      </w:pPr>
      <w:r>
        <w:t xml:space="preserve">20. Отбор проводится в форме очного собеседования и (или) видео-конференц-связи конкурсной комиссией, создаваемой министерством, не менее 50 процентов членов которой </w:t>
      </w:r>
      <w:r>
        <w:lastRenderedPageBreak/>
        <w:t>составляют члены, не являющиеся государственными или муниципальными служащими.</w:t>
      </w:r>
    </w:p>
    <w:p w14:paraId="7E0281FF" w14:textId="77777777" w:rsidR="004B60C2" w:rsidRDefault="004B60C2">
      <w:pPr>
        <w:pStyle w:val="ConsPlusNormal"/>
        <w:spacing w:before="220"/>
        <w:ind w:firstLine="540"/>
        <w:jc w:val="both"/>
      </w:pPr>
      <w:r>
        <w:t>Состав конкурсной комиссии и общее количество членов определяется правовым актом министерства.</w:t>
      </w:r>
    </w:p>
    <w:p w14:paraId="4142156A" w14:textId="77777777" w:rsidR="004B60C2" w:rsidRDefault="004B60C2">
      <w:pPr>
        <w:pStyle w:val="ConsPlusNormal"/>
        <w:spacing w:before="220"/>
        <w:ind w:firstLine="540"/>
        <w:jc w:val="both"/>
      </w:pPr>
      <w:r>
        <w:t>Секретарь конкурсной комиссии является членом конкурсной комиссии.</w:t>
      </w:r>
    </w:p>
    <w:p w14:paraId="1F3C4E10" w14:textId="77777777" w:rsidR="004B60C2" w:rsidRDefault="004B60C2">
      <w:pPr>
        <w:pStyle w:val="ConsPlusNormal"/>
        <w:spacing w:before="220"/>
        <w:ind w:firstLine="540"/>
        <w:jc w:val="both"/>
      </w:pPr>
      <w:r>
        <w:t>Конкурсная комиссия правомочна решать вопросы, отнесенные к ее компетенции, если на заседании присутствуют не менее 50 процентов от общего числа членов конкурсной комиссии.</w:t>
      </w:r>
    </w:p>
    <w:p w14:paraId="678B8B62" w14:textId="77777777" w:rsidR="004B60C2" w:rsidRDefault="004B60C2">
      <w:pPr>
        <w:pStyle w:val="ConsPlusNormal"/>
        <w:spacing w:before="220"/>
        <w:ind w:firstLine="540"/>
        <w:jc w:val="both"/>
      </w:pPr>
      <w:r>
        <w:t>В заседаниях конкурсной комиссии не может участвовать член конкурсной комиссии, лично заинтересованный в итогах отбора.</w:t>
      </w:r>
    </w:p>
    <w:p w14:paraId="6F6F2B0E" w14:textId="77777777" w:rsidR="004B60C2" w:rsidRDefault="004B60C2">
      <w:pPr>
        <w:pStyle w:val="ConsPlusNormal"/>
        <w:spacing w:before="220"/>
        <w:ind w:firstLine="540"/>
        <w:jc w:val="both"/>
      </w:pPr>
      <w:r>
        <w:t xml:space="preserve">Для целей настоящего Порядка используется понятие "личная заинтересованность", установленное </w:t>
      </w:r>
      <w:hyperlink r:id="rId68">
        <w:r>
          <w:rPr>
            <w:color w:val="0000FF"/>
          </w:rPr>
          <w:t>частью 2 статьи 10</w:t>
        </w:r>
      </w:hyperlink>
      <w:r>
        <w:t xml:space="preserve"> Федерального закона от 25 декабря 2008 года N 273-ФЗ "О противодействии коррупции".</w:t>
      </w:r>
    </w:p>
    <w:p w14:paraId="16D3ACFA" w14:textId="77777777" w:rsidR="004B60C2" w:rsidRDefault="004B60C2">
      <w:pPr>
        <w:pStyle w:val="ConsPlusNormal"/>
        <w:spacing w:before="220"/>
        <w:ind w:firstLine="540"/>
        <w:jc w:val="both"/>
      </w:pPr>
      <w:r>
        <w:t>При возникновении прямой или косвенной личной заинтересованности члена конкурсной комиссии он обязан до начала заседания заявить об этом. В таком случае соответствующий член конкурсной комиссии не принимает участия в заседании конкурсной комиссии, о чем делается отметка в протоколе заседания конкурсной комиссии.</w:t>
      </w:r>
    </w:p>
    <w:p w14:paraId="519FB415" w14:textId="77777777" w:rsidR="004B60C2" w:rsidRDefault="004B60C2">
      <w:pPr>
        <w:pStyle w:val="ConsPlusNormal"/>
        <w:spacing w:before="220"/>
        <w:ind w:firstLine="540"/>
        <w:jc w:val="both"/>
      </w:pPr>
      <w:r>
        <w:t>Приоритетность рассмотрения планов развития определяется министерством самостоятельно.</w:t>
      </w:r>
    </w:p>
    <w:p w14:paraId="76CC6B7B" w14:textId="77777777" w:rsidR="004B60C2" w:rsidRDefault="004B60C2">
      <w:pPr>
        <w:pStyle w:val="ConsPlusNormal"/>
        <w:spacing w:before="220"/>
        <w:ind w:firstLine="540"/>
        <w:jc w:val="both"/>
      </w:pPr>
      <w:r>
        <w:t>Решения конкурсной комиссии принимаются на заседании открытым голосованием простым большинством голосов. При голосовании каждый член конкурсной комиссии имеет один голос. В случае равенства голосов право решающего голоса имеет председательствующий на заседании конкурсной комиссии.</w:t>
      </w:r>
    </w:p>
    <w:p w14:paraId="1B44566E" w14:textId="77777777" w:rsidR="004B60C2" w:rsidRDefault="004B60C2">
      <w:pPr>
        <w:pStyle w:val="ConsPlusNormal"/>
        <w:spacing w:before="220"/>
        <w:ind w:firstLine="540"/>
        <w:jc w:val="both"/>
      </w:pPr>
      <w:r>
        <w:t>Решения конкурсной комиссии оформляются протоколами, которые подписываются всеми членами конкурсной комиссии, присутствующими на заседании.</w:t>
      </w:r>
    </w:p>
    <w:p w14:paraId="27B48078" w14:textId="77777777" w:rsidR="004B60C2" w:rsidRDefault="004B60C2">
      <w:pPr>
        <w:pStyle w:val="ConsPlusNormal"/>
        <w:spacing w:before="220"/>
        <w:ind w:firstLine="540"/>
        <w:jc w:val="both"/>
      </w:pPr>
      <w:bookmarkStart w:id="37" w:name="P225"/>
      <w:bookmarkEnd w:id="37"/>
      <w:r>
        <w:t>21. Для участия в отборе заявитель обязан сформировать заявку по форме, утвержденной правовым актом министерств, содержащую:</w:t>
      </w:r>
    </w:p>
    <w:p w14:paraId="52B15282" w14:textId="77777777" w:rsidR="004B60C2" w:rsidRDefault="004B60C2">
      <w:pPr>
        <w:pStyle w:val="ConsPlusNormal"/>
        <w:spacing w:before="220"/>
        <w:ind w:firstLine="540"/>
        <w:jc w:val="both"/>
      </w:pPr>
      <w:r>
        <w:t>1) наименование, индивидуальный номер налогоплательщика (заявителя), основной государственный регистрационный номер заявителя (в случае если заявитель является крестьянским (фермерским) хозяйством или индивидуальным предпринимателем, являющимся главой крестьянского (фермерского) хозяйства), место нахождения, почтовый адрес (включая индекс), адрес электронной почты, контактный телефон;</w:t>
      </w:r>
    </w:p>
    <w:p w14:paraId="77B73A09" w14:textId="77777777" w:rsidR="004B60C2" w:rsidRDefault="004B60C2">
      <w:pPr>
        <w:pStyle w:val="ConsPlusNormal"/>
        <w:spacing w:before="220"/>
        <w:ind w:firstLine="540"/>
        <w:jc w:val="both"/>
      </w:pPr>
      <w:r>
        <w:t xml:space="preserve">2) письменное согласие заявителя на осуществление министерством и органами государственного финансового контроля проверок, предусмотренных </w:t>
      </w:r>
      <w:hyperlink w:anchor="P391">
        <w:r>
          <w:rPr>
            <w:color w:val="0000FF"/>
          </w:rPr>
          <w:t>пунктом 54</w:t>
        </w:r>
      </w:hyperlink>
      <w:r>
        <w:t xml:space="preserve"> настоящего Порядка;</w:t>
      </w:r>
    </w:p>
    <w:p w14:paraId="4B3A724A" w14:textId="77777777" w:rsidR="004B60C2" w:rsidRDefault="004B60C2">
      <w:pPr>
        <w:pStyle w:val="ConsPlusNormal"/>
        <w:spacing w:before="220"/>
        <w:ind w:firstLine="540"/>
        <w:jc w:val="both"/>
      </w:pPr>
      <w:r>
        <w:t>3) письменное согласие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1C3F6703" w14:textId="77777777" w:rsidR="004B60C2" w:rsidRDefault="004B60C2">
      <w:pPr>
        <w:pStyle w:val="ConsPlusNormal"/>
        <w:spacing w:before="220"/>
        <w:ind w:firstLine="540"/>
        <w:jc w:val="both"/>
      </w:pPr>
      <w:r>
        <w:t>4) письменное согласие заявителя на обработку его персональных данных в соответствии с законодательством Российской Федерации (для индивидуальных предпринимателей, являющихся главой крестьянских (фермерских) хозяйств, для граждан Российской Федерации);</w:t>
      </w:r>
    </w:p>
    <w:p w14:paraId="475FA7AB" w14:textId="77777777" w:rsidR="004B60C2" w:rsidRDefault="004B60C2">
      <w:pPr>
        <w:pStyle w:val="ConsPlusNormal"/>
        <w:spacing w:before="220"/>
        <w:ind w:firstLine="540"/>
        <w:jc w:val="both"/>
      </w:pPr>
      <w:r>
        <w:t xml:space="preserve">5) подтверждение осуществления заявителем деятельности на сельской местности (для заявителя, осуществляющего деятельность в районах Крайнего Севера и приравненных к ним </w:t>
      </w:r>
      <w:r>
        <w:lastRenderedPageBreak/>
        <w:t>местностях, подтверждение осуществления деятельности на сельской местности или на территориях городов с численностью населения не более 100 тыс. человек или поселков городского типа с численностью населения не более 100 тыс. человек) (не распространяется на граждан Российской Федерации).</w:t>
      </w:r>
    </w:p>
    <w:p w14:paraId="3BB03332" w14:textId="77777777" w:rsidR="004B60C2" w:rsidRDefault="004B60C2">
      <w:pPr>
        <w:pStyle w:val="ConsPlusNormal"/>
        <w:spacing w:before="220"/>
        <w:ind w:firstLine="540"/>
        <w:jc w:val="both"/>
      </w:pPr>
      <w:bookmarkStart w:id="38" w:name="P231"/>
      <w:bookmarkEnd w:id="38"/>
      <w:r>
        <w:t>22. К заявке необходимо приложить электронные образы документов (документов на бумажном носителе, преобразованных в электронную форму):</w:t>
      </w:r>
    </w:p>
    <w:p w14:paraId="71A8EA77" w14:textId="77777777" w:rsidR="004B60C2" w:rsidRDefault="004B60C2">
      <w:pPr>
        <w:pStyle w:val="ConsPlusNormal"/>
        <w:spacing w:before="220"/>
        <w:ind w:firstLine="540"/>
        <w:jc w:val="both"/>
      </w:pPr>
      <w:r>
        <w:t>1) копию паспорта гражданина Российской Федерации (для граждан Российской Федерации), копию паспорта или иного документа, содержащего сведения о регистрации по месту жительства (для заявителей - индивидуальных предпринимателей, являющихся главами крестьянских (фермерских) хозяйств);</w:t>
      </w:r>
    </w:p>
    <w:p w14:paraId="7837C73F" w14:textId="77777777" w:rsidR="004B60C2" w:rsidRDefault="004B60C2">
      <w:pPr>
        <w:pStyle w:val="ConsPlusNormal"/>
        <w:spacing w:before="220"/>
        <w:ind w:firstLine="540"/>
        <w:jc w:val="both"/>
      </w:pPr>
      <w:r>
        <w:t>2) план развития;</w:t>
      </w:r>
    </w:p>
    <w:p w14:paraId="0EE3AB02" w14:textId="77777777" w:rsidR="004B60C2" w:rsidRDefault="004B60C2">
      <w:pPr>
        <w:pStyle w:val="ConsPlusNormal"/>
        <w:spacing w:before="220"/>
        <w:ind w:firstLine="540"/>
        <w:jc w:val="both"/>
      </w:pPr>
      <w:r>
        <w:t>3) план расходов;</w:t>
      </w:r>
    </w:p>
    <w:p w14:paraId="4F242D97" w14:textId="77777777" w:rsidR="004B60C2" w:rsidRDefault="004B60C2">
      <w:pPr>
        <w:pStyle w:val="ConsPlusNormal"/>
        <w:spacing w:before="220"/>
        <w:ind w:firstLine="540"/>
        <w:jc w:val="both"/>
      </w:pPr>
      <w:r>
        <w:t>4) копию проектной документации (в случае если законодательством Российской Федерации предусмотрено наличие указанного документа и заявитель планирует направить грант на строительство объекта);</w:t>
      </w:r>
    </w:p>
    <w:p w14:paraId="39F5C6BC" w14:textId="77777777" w:rsidR="004B60C2" w:rsidRDefault="004B60C2">
      <w:pPr>
        <w:pStyle w:val="ConsPlusNormal"/>
        <w:spacing w:before="220"/>
        <w:ind w:firstLine="540"/>
        <w:jc w:val="both"/>
      </w:pPr>
      <w:r>
        <w:t>5) копию разрешения на строительство объекта (в случае если законодательством Российской Федерации предусмотрено получение указанного разрешения и заявитель планирует направить грант на строительство объекта);</w:t>
      </w:r>
    </w:p>
    <w:p w14:paraId="24D5DBB6" w14:textId="77777777" w:rsidR="004B60C2" w:rsidRDefault="004B60C2">
      <w:pPr>
        <w:pStyle w:val="ConsPlusNormal"/>
        <w:spacing w:before="220"/>
        <w:ind w:firstLine="540"/>
        <w:jc w:val="both"/>
      </w:pPr>
      <w:r>
        <w:t>6) копии правоустанавливающих (правоудостоверяющих) документов на земельные участки, находящиеся у заявителя в собственности и (или) в пользовании на условиях договоров аренды (субаренды), заключенных на срок не менее одного года, право или договоры на которые зарегистрировано (зарегистрированы) в Едином государственном реестре недвижимости и на которых планируется осуществить строительство объекта (в случае если грант планируется направить на строительство объекта);</w:t>
      </w:r>
    </w:p>
    <w:p w14:paraId="3B5A9E8C" w14:textId="77777777" w:rsidR="004B60C2" w:rsidRDefault="004B60C2">
      <w:pPr>
        <w:pStyle w:val="ConsPlusNormal"/>
        <w:spacing w:before="220"/>
        <w:ind w:firstLine="540"/>
        <w:jc w:val="both"/>
      </w:pPr>
      <w:r>
        <w:t>7) копии правоустанавливающих (правоудостоверяющих) документов на земельные участки из земель сельскохозяйственного назначения, находящиеся у заявителя в собственности и (или) в пользовании на условиях договоров аренды (субаренды), заключенных на срок не менее одного года, право или договоры на которые зарегистрировано (зарегистрированы) в Едином государственном реестре недвижимости (в случае если заявитель планирует направить грант на выращивание овощей открытого грунта, зерновых культур, зернобобовых культур, масленичных культур, картофеля, плодовых и ягодных культур, за исключением выращивания клубники закрытого грунта) (при наличии);</w:t>
      </w:r>
    </w:p>
    <w:p w14:paraId="1E813B00" w14:textId="77777777" w:rsidR="004B60C2" w:rsidRDefault="004B60C2">
      <w:pPr>
        <w:pStyle w:val="ConsPlusNormal"/>
        <w:spacing w:before="220"/>
        <w:ind w:firstLine="540"/>
        <w:jc w:val="both"/>
      </w:pPr>
      <w:r>
        <w:t>8) копии правоустанавливающих (правоудостоверяющих) документов на пользование объектов, находящихся у заявителя в собственности и (или) в пользовании на условиях договоров аренды (субаренды), заключенных на срок не менее одного года, право или договоры на которые зарегистрировано (зарегистрированы) в Едином государственном реестре недвижимости (в случае если заявитель планирует направить грант на выращивание грибов, овощей защищенного грунта, клубники закрытого грунта, микрозелени) (при наличии);</w:t>
      </w:r>
    </w:p>
    <w:p w14:paraId="5EC1362E" w14:textId="77777777" w:rsidR="004B60C2" w:rsidRDefault="004B60C2">
      <w:pPr>
        <w:pStyle w:val="ConsPlusNormal"/>
        <w:spacing w:before="220"/>
        <w:ind w:firstLine="540"/>
        <w:jc w:val="both"/>
      </w:pPr>
      <w:r>
        <w:t>9) письменные обязательства;</w:t>
      </w:r>
    </w:p>
    <w:p w14:paraId="354871FB" w14:textId="77777777" w:rsidR="004B60C2" w:rsidRDefault="004B60C2">
      <w:pPr>
        <w:pStyle w:val="ConsPlusNormal"/>
        <w:spacing w:before="220"/>
        <w:ind w:firstLine="540"/>
        <w:jc w:val="both"/>
      </w:pPr>
      <w:r>
        <w:t>10) информацию о наличии у заявителя крупного рогатого скота, мелкого рогатого скота, оленей, лошадей, кроликов, сельскохозяйственной птицы, пчел (пчелосемей), аквакультуры по выбранному направлению деятельности по форме, утвержденной правовым актом министерства (при наличии);</w:t>
      </w:r>
    </w:p>
    <w:p w14:paraId="374979E8" w14:textId="77777777" w:rsidR="004B60C2" w:rsidRDefault="004B60C2">
      <w:pPr>
        <w:pStyle w:val="ConsPlusNormal"/>
        <w:spacing w:before="220"/>
        <w:ind w:firstLine="540"/>
        <w:jc w:val="both"/>
      </w:pPr>
      <w:r>
        <w:t xml:space="preserve">11) рекомендательное письмо от муниципального района (городского округа) Иркутской </w:t>
      </w:r>
      <w:r>
        <w:lastRenderedPageBreak/>
        <w:t>области, содержащее информацию о вкладе заявителя в экономическое развитие сельского хозяйства на территории муниципального района (городского округа), в котором заявитель осуществляет свою деятельность (при наличии);</w:t>
      </w:r>
    </w:p>
    <w:p w14:paraId="18D69D50" w14:textId="77777777" w:rsidR="004B60C2" w:rsidRDefault="004B60C2">
      <w:pPr>
        <w:pStyle w:val="ConsPlusNormal"/>
        <w:spacing w:before="220"/>
        <w:ind w:firstLine="540"/>
        <w:jc w:val="both"/>
      </w:pPr>
      <w:r>
        <w:t>12) документ, подтверждающий, что у заявителя на едином налоговом счете отсутствует или не превышает размер в сумме 10 тыс. рублей задолженность по уплате налогов, сборов, страховых взносов, пеней, штрафов, процентов в бюджеты бюджетной системы Российской Федерации, которым является:</w:t>
      </w:r>
    </w:p>
    <w:p w14:paraId="7C5DCC58" w14:textId="77777777" w:rsidR="004B60C2" w:rsidRDefault="004B60C2">
      <w:pPr>
        <w:pStyle w:val="ConsPlusNormal"/>
        <w:spacing w:before="220"/>
        <w:ind w:firstLine="540"/>
        <w:jc w:val="both"/>
      </w:pPr>
      <w:r>
        <w:t xml:space="preserve">при отсутствии задолженности - </w:t>
      </w:r>
      <w:hyperlink r:id="rId69">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70">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35753458" w14:textId="77777777" w:rsidR="004B60C2" w:rsidRDefault="004B60C2">
      <w:pPr>
        <w:pStyle w:val="ConsPlusNormal"/>
        <w:spacing w:before="220"/>
        <w:ind w:firstLine="540"/>
        <w:jc w:val="both"/>
      </w:pPr>
      <w:r>
        <w:t xml:space="preserve">при наличии задолженности - </w:t>
      </w:r>
      <w:hyperlink r:id="rId71">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6C65EEDB" w14:textId="77777777" w:rsidR="004B60C2" w:rsidRDefault="004B60C2">
      <w:pPr>
        <w:pStyle w:val="ConsPlusNormal"/>
        <w:spacing w:before="220"/>
        <w:ind w:firstLine="540"/>
        <w:jc w:val="both"/>
      </w:pPr>
      <w:r>
        <w:t>23. Заявитель для участия в отборе текущего года вправе представить только одну заявку, за исключением случаев представления заявки взамен ранее отозванной заявки.</w:t>
      </w:r>
    </w:p>
    <w:p w14:paraId="1D892E10" w14:textId="77777777" w:rsidR="004B60C2" w:rsidRDefault="004B60C2">
      <w:pPr>
        <w:pStyle w:val="ConsPlusNormal"/>
        <w:spacing w:before="220"/>
        <w:ind w:firstLine="540"/>
        <w:jc w:val="both"/>
      </w:pPr>
      <w:r>
        <w:t>24. Формирование заявок осуществляется в автоматизированной информационной системе "Личный кабинет сельскохозяйственных товаропроизводителей" (далее - Личный кабинет СХТП) посредством заполнения соответствующих экранных форм веб-интерфейса системы Личный кабинет СХТП и представления электронных копий документов, которые прилагаются к заявке.</w:t>
      </w:r>
    </w:p>
    <w:p w14:paraId="32B8E1DF" w14:textId="77777777" w:rsidR="004B60C2" w:rsidRDefault="004B60C2">
      <w:pPr>
        <w:pStyle w:val="ConsPlusNormal"/>
        <w:spacing w:before="220"/>
        <w:ind w:firstLine="540"/>
        <w:jc w:val="both"/>
      </w:pPr>
      <w:r>
        <w:t>Заявка подписывается:</w:t>
      </w:r>
    </w:p>
    <w:p w14:paraId="79BDFB7B" w14:textId="77777777" w:rsidR="004B60C2" w:rsidRDefault="004B60C2">
      <w:pPr>
        <w:pStyle w:val="ConsPlusNormal"/>
        <w:spacing w:before="220"/>
        <w:ind w:firstLine="540"/>
        <w:jc w:val="both"/>
      </w:pPr>
      <w:r>
        <w:t>усиленной квалифицированной электронной подписью главы крестьянского (фермерского) хозяйства или уполномоченного им лица (для крестьянских (фермерских) хозяйств и индивидуальных предпринимателей, являющихся главами крестьянских (фермерских) хозяйств);</w:t>
      </w:r>
    </w:p>
    <w:p w14:paraId="086584DD" w14:textId="77777777" w:rsidR="004B60C2" w:rsidRDefault="004B60C2">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граждан Российской Федерации).</w:t>
      </w:r>
    </w:p>
    <w:p w14:paraId="39A6CA68" w14:textId="77777777" w:rsidR="004B60C2" w:rsidRDefault="004B60C2">
      <w:pPr>
        <w:pStyle w:val="ConsPlusNormal"/>
        <w:spacing w:before="220"/>
        <w:ind w:firstLine="540"/>
        <w:jc w:val="both"/>
      </w:pPr>
      <w:r>
        <w:t>Заявитель несет ответственность в соответствии с законодательством Российской Федерации за достоверность представленных документов и сведений.</w:t>
      </w:r>
    </w:p>
    <w:p w14:paraId="4EAFD37E" w14:textId="77777777" w:rsidR="004B60C2" w:rsidRDefault="004B60C2">
      <w:pPr>
        <w:pStyle w:val="ConsPlusNormal"/>
        <w:spacing w:before="220"/>
        <w:ind w:firstLine="540"/>
        <w:jc w:val="both"/>
      </w:pPr>
      <w:r>
        <w:t>Представляемые заявителем сведения и документы должны быть разборчивыми (хорошо читаемыми) и доступными для работы, не должны быть защищенными от копирования и печати электронного образа, не должны содержать интерактивные и мультимедийные элементы.</w:t>
      </w:r>
    </w:p>
    <w:p w14:paraId="4A516F33" w14:textId="77777777" w:rsidR="004B60C2" w:rsidRDefault="004B60C2">
      <w:pPr>
        <w:pStyle w:val="ConsPlusNormal"/>
        <w:spacing w:before="220"/>
        <w:ind w:firstLine="540"/>
        <w:jc w:val="both"/>
      </w:pPr>
      <w:r>
        <w:t xml:space="preserve">Датой представления заявки считается день поступления подписанной заявителем заявки в </w:t>
      </w:r>
      <w:r>
        <w:lastRenderedPageBreak/>
        <w:t>министерство с присвоением ей регистрационного номера в Личном кабинете СХТП.</w:t>
      </w:r>
    </w:p>
    <w:p w14:paraId="3123DCFB" w14:textId="77777777" w:rsidR="004B60C2" w:rsidRDefault="004B60C2">
      <w:pPr>
        <w:pStyle w:val="ConsPlusNormal"/>
        <w:spacing w:before="220"/>
        <w:ind w:firstLine="540"/>
        <w:jc w:val="both"/>
      </w:pPr>
      <w:r>
        <w:t>25. Заявитель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 ее отзыве. Отзыв отдельных документов из числа приложенных к заявке не допускается.</w:t>
      </w:r>
    </w:p>
    <w:p w14:paraId="47E160C6" w14:textId="77777777" w:rsidR="004B60C2" w:rsidRDefault="004B60C2">
      <w:pPr>
        <w:pStyle w:val="ConsPlusNormal"/>
        <w:spacing w:before="220"/>
        <w:ind w:firstLine="540"/>
        <w:jc w:val="both"/>
      </w:pPr>
      <w:r>
        <w:t>Отзыв заявки заявителем осуществляется через Личный кабинет СХТП.</w:t>
      </w:r>
    </w:p>
    <w:p w14:paraId="2C4A72BC" w14:textId="77777777" w:rsidR="004B60C2" w:rsidRDefault="004B60C2">
      <w:pPr>
        <w:pStyle w:val="ConsPlusNormal"/>
        <w:spacing w:before="220"/>
        <w:ind w:firstLine="540"/>
        <w:jc w:val="both"/>
      </w:pPr>
      <w:r>
        <w:t>В случае если срок приема министерством заявок не истек, заявитель вправе после отзыва заявки повторно сформировать и представить заявку через Личный кабинет СХТП. В указанном случае днем и временем приема министерством заявки будет считаться день и время повторного ее представления.</w:t>
      </w:r>
    </w:p>
    <w:p w14:paraId="3F2051DE" w14:textId="77777777" w:rsidR="004B60C2" w:rsidRDefault="004B60C2">
      <w:pPr>
        <w:pStyle w:val="ConsPlusNormal"/>
        <w:spacing w:before="220"/>
        <w:ind w:firstLine="540"/>
        <w:jc w:val="both"/>
      </w:pPr>
      <w:r>
        <w:t>Если отзыв заявки осуществлен заявителем после даты определения министерством победителей отбора, такая заявка считается неотозванной.</w:t>
      </w:r>
    </w:p>
    <w:p w14:paraId="55F174A2" w14:textId="77777777" w:rsidR="004B60C2" w:rsidRDefault="004B60C2">
      <w:pPr>
        <w:pStyle w:val="ConsPlusNormal"/>
        <w:spacing w:before="220"/>
        <w:ind w:firstLine="540"/>
        <w:jc w:val="both"/>
      </w:pPr>
      <w:r>
        <w:t>Заявитель не вправе без отзыва заявки вносить в нее изменения.</w:t>
      </w:r>
    </w:p>
    <w:p w14:paraId="2B145387" w14:textId="77777777" w:rsidR="004B60C2" w:rsidRDefault="004B60C2">
      <w:pPr>
        <w:pStyle w:val="ConsPlusNormal"/>
        <w:spacing w:before="220"/>
        <w:ind w:firstLine="540"/>
        <w:jc w:val="both"/>
      </w:pPr>
      <w:r>
        <w:t>26. Доступ министерству в Личном кабинете СХТП к заявкам для их рассмотрения открывается на следующий день после окончания срока подачи заявок заявителей.</w:t>
      </w:r>
    </w:p>
    <w:p w14:paraId="45D5325E" w14:textId="77777777" w:rsidR="004B60C2" w:rsidRDefault="004B60C2">
      <w:pPr>
        <w:pStyle w:val="ConsPlusNormal"/>
        <w:spacing w:before="220"/>
        <w:ind w:firstLine="540"/>
        <w:jc w:val="both"/>
      </w:pPr>
      <w:bookmarkStart w:id="39" w:name="P260"/>
      <w:bookmarkEnd w:id="39"/>
      <w:r>
        <w:t>Заявки заявителей подлежат рассмотрению в срок не позднее 25-го рабочего дня со дня открытия министерству доступа в Личном кабинете СХТП на предмет выявления следующих нарушений (далее - нарушения):</w:t>
      </w:r>
    </w:p>
    <w:p w14:paraId="1EFA0F33" w14:textId="77777777" w:rsidR="004B60C2" w:rsidRDefault="004B60C2">
      <w:pPr>
        <w:pStyle w:val="ConsPlusNormal"/>
        <w:spacing w:before="220"/>
        <w:ind w:firstLine="540"/>
        <w:jc w:val="both"/>
      </w:pPr>
      <w:bookmarkStart w:id="40" w:name="P261"/>
      <w:bookmarkEnd w:id="40"/>
      <w:r>
        <w:t xml:space="preserve">несоответствие заявителя категории лиц, указанной в </w:t>
      </w:r>
      <w:hyperlink w:anchor="P100">
        <w:r>
          <w:rPr>
            <w:color w:val="0000FF"/>
          </w:rPr>
          <w:t>абзаце седьмом пункта 4</w:t>
        </w:r>
      </w:hyperlink>
      <w:r>
        <w:t xml:space="preserve"> настоящего Порядка;</w:t>
      </w:r>
    </w:p>
    <w:p w14:paraId="7A25E334" w14:textId="77777777" w:rsidR="004B60C2" w:rsidRDefault="004B60C2">
      <w:pPr>
        <w:pStyle w:val="ConsPlusNormal"/>
        <w:spacing w:before="220"/>
        <w:ind w:firstLine="540"/>
        <w:jc w:val="both"/>
      </w:pPr>
      <w:bookmarkStart w:id="41" w:name="P262"/>
      <w:bookmarkEnd w:id="41"/>
      <w:r>
        <w:t>представление заявки после даты и (или) времени, определенных для приема заявок;</w:t>
      </w:r>
    </w:p>
    <w:p w14:paraId="1A8A2D44" w14:textId="77777777" w:rsidR="004B60C2" w:rsidRDefault="004B60C2">
      <w:pPr>
        <w:pStyle w:val="ConsPlusNormal"/>
        <w:spacing w:before="220"/>
        <w:ind w:firstLine="540"/>
        <w:jc w:val="both"/>
      </w:pPr>
      <w:bookmarkStart w:id="42" w:name="P263"/>
      <w:bookmarkEnd w:id="42"/>
      <w:r>
        <w:t xml:space="preserve">непредставление (представление не в полном объеме) документов, установленных </w:t>
      </w:r>
      <w:hyperlink w:anchor="P225">
        <w:r>
          <w:rPr>
            <w:color w:val="0000FF"/>
          </w:rPr>
          <w:t>пунктами 21</w:t>
        </w:r>
      </w:hyperlink>
      <w:r>
        <w:t xml:space="preserve">, </w:t>
      </w:r>
      <w:hyperlink w:anchor="P231">
        <w:r>
          <w:rPr>
            <w:color w:val="0000FF"/>
          </w:rPr>
          <w:t>22</w:t>
        </w:r>
      </w:hyperlink>
      <w:r>
        <w:t xml:space="preserve"> настоящего Порядка;</w:t>
      </w:r>
    </w:p>
    <w:p w14:paraId="41F7486B" w14:textId="77777777" w:rsidR="004B60C2" w:rsidRDefault="004B60C2">
      <w:pPr>
        <w:pStyle w:val="ConsPlusNormal"/>
        <w:spacing w:before="220"/>
        <w:ind w:firstLine="540"/>
        <w:jc w:val="both"/>
      </w:pPr>
      <w:r>
        <w:t xml:space="preserve">несоответствие заявителя требованиям, установленным </w:t>
      </w:r>
      <w:hyperlink w:anchor="P138">
        <w:r>
          <w:rPr>
            <w:color w:val="0000FF"/>
          </w:rPr>
          <w:t>пунктом 15</w:t>
        </w:r>
      </w:hyperlink>
      <w:r>
        <w:t xml:space="preserve"> настоящего Порядка;</w:t>
      </w:r>
    </w:p>
    <w:p w14:paraId="46A20BFC" w14:textId="77777777" w:rsidR="004B60C2" w:rsidRDefault="004B60C2">
      <w:pPr>
        <w:pStyle w:val="ConsPlusNormal"/>
        <w:spacing w:before="220"/>
        <w:ind w:firstLine="540"/>
        <w:jc w:val="both"/>
      </w:pPr>
      <w:r>
        <w:t>недостоверность представленной заявителем информации;</w:t>
      </w:r>
    </w:p>
    <w:p w14:paraId="51B29797" w14:textId="77777777" w:rsidR="004B60C2" w:rsidRDefault="004B60C2">
      <w:pPr>
        <w:pStyle w:val="ConsPlusNormal"/>
        <w:spacing w:before="220"/>
        <w:ind w:firstLine="540"/>
        <w:jc w:val="both"/>
      </w:pPr>
      <w:bookmarkStart w:id="43" w:name="P266"/>
      <w:bookmarkEnd w:id="43"/>
      <w:r>
        <w:t xml:space="preserve">несоответствие представленных заявителем документов, установленных </w:t>
      </w:r>
      <w:hyperlink w:anchor="P225">
        <w:r>
          <w:rPr>
            <w:color w:val="0000FF"/>
          </w:rPr>
          <w:t>пунктами 21</w:t>
        </w:r>
      </w:hyperlink>
      <w:r>
        <w:t xml:space="preserve">, </w:t>
      </w:r>
      <w:hyperlink w:anchor="P231">
        <w:r>
          <w:rPr>
            <w:color w:val="0000FF"/>
          </w:rPr>
          <w:t>22</w:t>
        </w:r>
      </w:hyperlink>
      <w:r>
        <w:t xml:space="preserve"> настоящего Порядка, требованиям к заявке и приложенным к ней документам, установленным в объявлении, настоящем Порядке, а также правовом акте министерства;</w:t>
      </w:r>
    </w:p>
    <w:p w14:paraId="4B6E5BEA" w14:textId="77777777" w:rsidR="004B60C2" w:rsidRDefault="004B60C2">
      <w:pPr>
        <w:pStyle w:val="ConsPlusNormal"/>
        <w:spacing w:before="220"/>
        <w:ind w:firstLine="540"/>
        <w:jc w:val="both"/>
      </w:pPr>
      <w:bookmarkStart w:id="44" w:name="P267"/>
      <w:bookmarkEnd w:id="44"/>
      <w:r>
        <w:t xml:space="preserve">несоблюдение заявителем ограничения, установленного </w:t>
      </w:r>
      <w:hyperlink w:anchor="P131">
        <w:r>
          <w:rPr>
            <w:color w:val="0000FF"/>
          </w:rPr>
          <w:t>пунктом 13</w:t>
        </w:r>
      </w:hyperlink>
      <w:r>
        <w:t xml:space="preserve"> настоящего Порядка (при проведении дополнительных отборов);</w:t>
      </w:r>
    </w:p>
    <w:p w14:paraId="63C8F49A" w14:textId="77777777" w:rsidR="004B60C2" w:rsidRDefault="004B60C2">
      <w:pPr>
        <w:pStyle w:val="ConsPlusNormal"/>
        <w:spacing w:before="220"/>
        <w:ind w:firstLine="540"/>
        <w:jc w:val="both"/>
      </w:pPr>
      <w:bookmarkStart w:id="45" w:name="P268"/>
      <w:bookmarkEnd w:id="45"/>
      <w:r>
        <w:t xml:space="preserve">несоответствие размера гранта, указанного в плане расходов, представленного заявителем, требованиям, установленным </w:t>
      </w:r>
      <w:hyperlink w:anchor="P125">
        <w:r>
          <w:rPr>
            <w:color w:val="0000FF"/>
          </w:rPr>
          <w:t>абзацем вторым пункта 9</w:t>
        </w:r>
      </w:hyperlink>
      <w:r>
        <w:t xml:space="preserve"> настоящего Порядка.</w:t>
      </w:r>
    </w:p>
    <w:p w14:paraId="2F5C948F" w14:textId="77777777" w:rsidR="004B60C2" w:rsidRDefault="004B60C2">
      <w:pPr>
        <w:pStyle w:val="ConsPlusNormal"/>
        <w:spacing w:before="220"/>
        <w:ind w:firstLine="540"/>
        <w:jc w:val="both"/>
      </w:pPr>
      <w:r>
        <w:t>Проверка недостоверности представленной заявителем информации осуществляется на основании сведений, имеющихся в министерстве.</w:t>
      </w:r>
    </w:p>
    <w:p w14:paraId="0DBBF8E9" w14:textId="77777777" w:rsidR="004B60C2" w:rsidRDefault="004B60C2">
      <w:pPr>
        <w:pStyle w:val="ConsPlusNormal"/>
        <w:spacing w:before="220"/>
        <w:ind w:firstLine="540"/>
        <w:jc w:val="both"/>
      </w:pPr>
      <w:r>
        <w:t xml:space="preserve">В случае выявления нарушений, предусмотренных </w:t>
      </w:r>
      <w:hyperlink w:anchor="P262">
        <w:r>
          <w:rPr>
            <w:color w:val="0000FF"/>
          </w:rPr>
          <w:t>абзацами четвертым</w:t>
        </w:r>
      </w:hyperlink>
      <w:r>
        <w:t xml:space="preserve">, </w:t>
      </w:r>
      <w:hyperlink w:anchor="P267">
        <w:r>
          <w:rPr>
            <w:color w:val="0000FF"/>
          </w:rPr>
          <w:t>девятым</w:t>
        </w:r>
      </w:hyperlink>
      <w:r>
        <w:t xml:space="preserve"> настоящего пункта, министерство отклоняет заявку в срок, указанный в </w:t>
      </w:r>
      <w:hyperlink w:anchor="P260">
        <w:r>
          <w:rPr>
            <w:color w:val="0000FF"/>
          </w:rPr>
          <w:t>абзаце втором</w:t>
        </w:r>
      </w:hyperlink>
      <w:r>
        <w:t xml:space="preserve"> настоящего пункта, с указанием выявленных нарушений.</w:t>
      </w:r>
    </w:p>
    <w:p w14:paraId="7F48B6A4" w14:textId="77777777" w:rsidR="004B60C2" w:rsidRDefault="004B60C2">
      <w:pPr>
        <w:pStyle w:val="ConsPlusNormal"/>
        <w:spacing w:before="220"/>
        <w:ind w:firstLine="540"/>
        <w:jc w:val="both"/>
      </w:pPr>
      <w:r>
        <w:t xml:space="preserve">В случае выявления нарушений, предусмотренных </w:t>
      </w:r>
      <w:hyperlink w:anchor="P261">
        <w:r>
          <w:rPr>
            <w:color w:val="0000FF"/>
          </w:rPr>
          <w:t>абзацами третьим</w:t>
        </w:r>
      </w:hyperlink>
      <w:r>
        <w:t xml:space="preserve">, </w:t>
      </w:r>
      <w:hyperlink w:anchor="P263">
        <w:r>
          <w:rPr>
            <w:color w:val="0000FF"/>
          </w:rPr>
          <w:t>пятым</w:t>
        </w:r>
      </w:hyperlink>
      <w:r>
        <w:t xml:space="preserve"> - </w:t>
      </w:r>
      <w:hyperlink w:anchor="P266">
        <w:r>
          <w:rPr>
            <w:color w:val="0000FF"/>
          </w:rPr>
          <w:t>восьмым</w:t>
        </w:r>
      </w:hyperlink>
      <w:r>
        <w:t xml:space="preserve">, </w:t>
      </w:r>
      <w:hyperlink w:anchor="P268">
        <w:r>
          <w:rPr>
            <w:color w:val="0000FF"/>
          </w:rPr>
          <w:t>десятым</w:t>
        </w:r>
      </w:hyperlink>
      <w:r>
        <w:t xml:space="preserve"> настоящего пункта, министерство возвращает заявку на доработку через Личный кабинет СХТП в срок не позднее двух рабочих дней со дня, следующего за днем окончания срока, указанного </w:t>
      </w:r>
      <w:r>
        <w:lastRenderedPageBreak/>
        <w:t xml:space="preserve">в </w:t>
      </w:r>
      <w:hyperlink w:anchor="P260">
        <w:r>
          <w:rPr>
            <w:color w:val="0000FF"/>
          </w:rPr>
          <w:t>абзаце втором</w:t>
        </w:r>
      </w:hyperlink>
      <w:r>
        <w:t xml:space="preserve"> настоящего пункта, с указанием выявленных нарушений.</w:t>
      </w:r>
    </w:p>
    <w:p w14:paraId="2393B408" w14:textId="77777777" w:rsidR="004B60C2" w:rsidRDefault="004B60C2">
      <w:pPr>
        <w:pStyle w:val="ConsPlusNormal"/>
        <w:spacing w:before="220"/>
        <w:ind w:firstLine="540"/>
        <w:jc w:val="both"/>
      </w:pPr>
      <w:r>
        <w:t xml:space="preserve">Заявки, в которых не выявлены нарушения, министерство включает в сводный перечень заявок, допущенных к участию в отборе, в соответствии с </w:t>
      </w:r>
      <w:hyperlink w:anchor="P278">
        <w:r>
          <w:rPr>
            <w:color w:val="0000FF"/>
          </w:rPr>
          <w:t>пунктом 28</w:t>
        </w:r>
      </w:hyperlink>
      <w:r>
        <w:t xml:space="preserve"> настоящего Порядка.</w:t>
      </w:r>
    </w:p>
    <w:p w14:paraId="746E5385" w14:textId="77777777" w:rsidR="004B60C2" w:rsidRDefault="004B60C2">
      <w:pPr>
        <w:pStyle w:val="ConsPlusNormal"/>
        <w:spacing w:before="220"/>
        <w:ind w:firstLine="540"/>
        <w:jc w:val="both"/>
      </w:pPr>
      <w:r>
        <w:t>27. Заявитель, заявка которого возвращена ему на доработку, вправе устранить выявленные министерством нарушения и повторно представить заявку в Личный кабинет СХТП в сроки, указанные в объявлении. В указанном случае датой и временем представления заявки будет считаться дата и время ее повторного представления.</w:t>
      </w:r>
    </w:p>
    <w:p w14:paraId="4787137F" w14:textId="77777777" w:rsidR="004B60C2" w:rsidRDefault="004B60C2">
      <w:pPr>
        <w:pStyle w:val="ConsPlusNormal"/>
        <w:spacing w:before="220"/>
        <w:ind w:firstLine="540"/>
        <w:jc w:val="both"/>
      </w:pPr>
      <w:r>
        <w:t>В случае непредставления доработанной заявки в Личный кабинет СХТП по истечении срока приема заявок, возвращенных министерством на доработку, заявка считается не представленной в министерство.</w:t>
      </w:r>
    </w:p>
    <w:p w14:paraId="2403C47B" w14:textId="77777777" w:rsidR="004B60C2" w:rsidRDefault="004B60C2">
      <w:pPr>
        <w:pStyle w:val="ConsPlusNormal"/>
        <w:spacing w:before="220"/>
        <w:ind w:firstLine="540"/>
        <w:jc w:val="both"/>
      </w:pPr>
      <w:bookmarkStart w:id="46" w:name="P275"/>
      <w:bookmarkEnd w:id="46"/>
      <w:r>
        <w:t>Доработанные заявки, поступившие в министерство, подлежат рассмотрению в срок не позднее 10-го рабочего дня по истечении срока приема заявок, возвращенных министерством на доработку.</w:t>
      </w:r>
    </w:p>
    <w:p w14:paraId="3F957841" w14:textId="77777777" w:rsidR="004B60C2" w:rsidRDefault="004B60C2">
      <w:pPr>
        <w:pStyle w:val="ConsPlusNormal"/>
        <w:spacing w:before="220"/>
        <w:ind w:firstLine="540"/>
        <w:jc w:val="both"/>
      </w:pPr>
      <w:r>
        <w:t xml:space="preserve">В случае если заявка направлена заявителю на доработку, то при представлении доработанной заявки к ней прилагаются документы, установленные </w:t>
      </w:r>
      <w:hyperlink w:anchor="P231">
        <w:r>
          <w:rPr>
            <w:color w:val="0000FF"/>
          </w:rPr>
          <w:t>пунктом 22</w:t>
        </w:r>
      </w:hyperlink>
      <w:r>
        <w:t xml:space="preserve"> настоящего Порядка, которые прилагались им ранее к заявке (если в документах, установленных </w:t>
      </w:r>
      <w:hyperlink w:anchor="P231">
        <w:r>
          <w:rPr>
            <w:color w:val="0000FF"/>
          </w:rPr>
          <w:t>пунктом 22</w:t>
        </w:r>
      </w:hyperlink>
      <w:r>
        <w:t xml:space="preserve"> настоящего Порядка, министерством не выявлены нарушения при рассмотрении заявки).</w:t>
      </w:r>
    </w:p>
    <w:p w14:paraId="643319B9" w14:textId="77777777" w:rsidR="004B60C2" w:rsidRDefault="004B60C2">
      <w:pPr>
        <w:pStyle w:val="ConsPlusNormal"/>
        <w:spacing w:before="220"/>
        <w:ind w:firstLine="540"/>
        <w:jc w:val="both"/>
      </w:pPr>
      <w:r>
        <w:t xml:space="preserve">В случае выявления в доработанных заявках нарушений, предусмотренных </w:t>
      </w:r>
      <w:hyperlink w:anchor="P261">
        <w:r>
          <w:rPr>
            <w:color w:val="0000FF"/>
          </w:rPr>
          <w:t>абзацами третьим</w:t>
        </w:r>
      </w:hyperlink>
      <w:r>
        <w:t xml:space="preserve">, </w:t>
      </w:r>
      <w:hyperlink w:anchor="P263">
        <w:r>
          <w:rPr>
            <w:color w:val="0000FF"/>
          </w:rPr>
          <w:t>пятым</w:t>
        </w:r>
      </w:hyperlink>
      <w:r>
        <w:t xml:space="preserve"> - </w:t>
      </w:r>
      <w:hyperlink w:anchor="P266">
        <w:r>
          <w:rPr>
            <w:color w:val="0000FF"/>
          </w:rPr>
          <w:t>восьмым</w:t>
        </w:r>
      </w:hyperlink>
      <w:r>
        <w:t xml:space="preserve">, </w:t>
      </w:r>
      <w:hyperlink w:anchor="P268">
        <w:r>
          <w:rPr>
            <w:color w:val="0000FF"/>
          </w:rPr>
          <w:t>десятым пункта 26</w:t>
        </w:r>
      </w:hyperlink>
      <w:r>
        <w:t xml:space="preserve"> настоящего Порядка, министерство отклоняет такие заявки в срок, установленный </w:t>
      </w:r>
      <w:hyperlink w:anchor="P275">
        <w:r>
          <w:rPr>
            <w:color w:val="0000FF"/>
          </w:rPr>
          <w:t>абзацем третьим</w:t>
        </w:r>
      </w:hyperlink>
      <w:r>
        <w:t xml:space="preserve"> настоящего пункта.</w:t>
      </w:r>
    </w:p>
    <w:p w14:paraId="176EAC52" w14:textId="77777777" w:rsidR="004B60C2" w:rsidRDefault="004B60C2">
      <w:pPr>
        <w:pStyle w:val="ConsPlusNormal"/>
        <w:spacing w:before="220"/>
        <w:ind w:firstLine="540"/>
        <w:jc w:val="both"/>
      </w:pPr>
      <w:bookmarkStart w:id="47" w:name="P278"/>
      <w:bookmarkEnd w:id="47"/>
      <w:r>
        <w:t xml:space="preserve">28. Министерство не позднее 10-го рабочего дня по истечении срока, установленного </w:t>
      </w:r>
      <w:hyperlink w:anchor="P275">
        <w:r>
          <w:rPr>
            <w:color w:val="0000FF"/>
          </w:rPr>
          <w:t>абзацем третьим пункта 27</w:t>
        </w:r>
      </w:hyperlink>
      <w:r>
        <w:t xml:space="preserve"> настоящего Порядка, формирует сводный перечень заявок, допущенных к участию в отборе, с присвоением им порядковых номеров, ранжируя их с учетом даты и времени поступления в министерство.</w:t>
      </w:r>
    </w:p>
    <w:p w14:paraId="0BD57EAA" w14:textId="77777777" w:rsidR="004B60C2" w:rsidRDefault="004B60C2">
      <w:pPr>
        <w:pStyle w:val="ConsPlusNormal"/>
        <w:spacing w:before="220"/>
        <w:ind w:firstLine="540"/>
        <w:jc w:val="both"/>
      </w:pPr>
      <w:r>
        <w:t>Сводный перечень заявок заявителей, допущенных к участию в отборе (далее - перечень допущенных заявок), утверждается министерством и размещается на сайте министерства.</w:t>
      </w:r>
    </w:p>
    <w:p w14:paraId="1868EE11" w14:textId="77777777" w:rsidR="004B60C2" w:rsidRDefault="004B60C2">
      <w:pPr>
        <w:pStyle w:val="ConsPlusNormal"/>
        <w:spacing w:before="220"/>
        <w:ind w:firstLine="540"/>
        <w:jc w:val="both"/>
      </w:pPr>
      <w:r>
        <w:t>29. Министерство вправе продлить сроки рассмотрения заявок, в том числе сроки рассмотрения министерством доработанных заявок, установленные в объявлении. Размещение на сайте министерства объявления о продлении сроков рассмотрения заявок,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в том числе сроков рассмотрения министерством доработанных заявок.</w:t>
      </w:r>
    </w:p>
    <w:p w14:paraId="0C81BF65" w14:textId="77777777" w:rsidR="004B60C2" w:rsidRDefault="004B60C2">
      <w:pPr>
        <w:pStyle w:val="ConsPlusNormal"/>
        <w:spacing w:before="220"/>
        <w:ind w:firstLine="540"/>
        <w:jc w:val="both"/>
      </w:pPr>
      <w:r>
        <w:t>30. В случае если в целях полного, всестороннего и объективного рассмотрения заявки необходимо получение разъясняющей информации и документов от заявителей по представленным им документам и информации, министерство направляет соответствующий запрос получателю через Личный кабинет СХТП. Указанный запрос направляется при необходимости в равной мере всем заявителям.</w:t>
      </w:r>
    </w:p>
    <w:p w14:paraId="68984886" w14:textId="77777777" w:rsidR="004B60C2" w:rsidRDefault="004B60C2">
      <w:pPr>
        <w:pStyle w:val="ConsPlusNormal"/>
        <w:spacing w:before="220"/>
        <w:ind w:firstLine="540"/>
        <w:jc w:val="both"/>
      </w:pPr>
      <w:r>
        <w:t>В запросе министерство устанавливает срок представления заявителям разъяснений в отношении документов и информации, который должен составлять не менее двух рабочих дней со дня, следующего за днем направления соответствующего запроса.</w:t>
      </w:r>
    </w:p>
    <w:p w14:paraId="35233DC8" w14:textId="77777777" w:rsidR="004B60C2" w:rsidRDefault="004B60C2">
      <w:pPr>
        <w:pStyle w:val="ConsPlusNormal"/>
        <w:spacing w:before="220"/>
        <w:ind w:firstLine="540"/>
        <w:jc w:val="both"/>
      </w:pPr>
      <w:r>
        <w:t>Заявитель формирует и представляет в Личный кабинет СХТП информацию и документы, запрашиваемые министерством, в сроки, установленные соответствующим запросом.</w:t>
      </w:r>
    </w:p>
    <w:p w14:paraId="2405FA39" w14:textId="77777777" w:rsidR="004B60C2" w:rsidRDefault="004B60C2">
      <w:pPr>
        <w:pStyle w:val="ConsPlusNormal"/>
        <w:spacing w:before="220"/>
        <w:ind w:firstLine="540"/>
        <w:jc w:val="both"/>
      </w:pPr>
      <w:r>
        <w:t xml:space="preserve">В случае если заявитель в ответ на запрос, указанный в настоящем пункте, не представил </w:t>
      </w:r>
      <w:r>
        <w:lastRenderedPageBreak/>
        <w:t>запрашиваемые документы и информацию в срок, установленный соответствующим запросом, информация об этом включается в протокол рассмотрения заявок.</w:t>
      </w:r>
    </w:p>
    <w:p w14:paraId="145D2B03" w14:textId="77777777" w:rsidR="004B60C2" w:rsidRDefault="004B60C2">
      <w:pPr>
        <w:pStyle w:val="ConsPlusNormal"/>
        <w:spacing w:before="220"/>
        <w:ind w:firstLine="540"/>
        <w:jc w:val="both"/>
      </w:pPr>
      <w:r>
        <w:t>31. Оценка заявок проводится конкурсной комиссией в срок, не превышающий 10 рабочих дней со дня утверждения министерством перечня допущенных заявок. При этом срок проведения оценки заявок составляет один рабочий день.</w:t>
      </w:r>
    </w:p>
    <w:p w14:paraId="5547BE72" w14:textId="77777777" w:rsidR="004B60C2" w:rsidRDefault="004B60C2">
      <w:pPr>
        <w:pStyle w:val="ConsPlusNormal"/>
        <w:spacing w:before="220"/>
        <w:ind w:firstLine="540"/>
        <w:jc w:val="both"/>
      </w:pPr>
      <w:r>
        <w:t xml:space="preserve">По итогам отбора конкурсная комиссия составляет рейтинг заявок (далее - рейтинг), осуществив оценку заявок на основании </w:t>
      </w:r>
      <w:hyperlink w:anchor="P446">
        <w:r>
          <w:rPr>
            <w:color w:val="0000FF"/>
          </w:rPr>
          <w:t>методики</w:t>
        </w:r>
      </w:hyperlink>
      <w:r>
        <w:t xml:space="preserve"> балльной системы оценок заявок, являющейся приложением к настоящему Порядку, с учетом следующих критериев оценки:</w:t>
      </w:r>
    </w:p>
    <w:p w14:paraId="3C6209A2" w14:textId="77777777" w:rsidR="004B60C2" w:rsidRDefault="004B60C2">
      <w:pPr>
        <w:pStyle w:val="ConsPlusNormal"/>
        <w:spacing w:before="220"/>
        <w:ind w:firstLine="540"/>
        <w:jc w:val="both"/>
      </w:pPr>
      <w:r>
        <w:t>1) общая площадь находящихся у заявителя на праве собственности и (или) на праве пользования на условиях договоров аренды (субаренды), заключенных на срок не менее одного года, земельных участков из земель сельскохозяйственного назначения, право или договоры на которые зарегистрировано (зарегистрированы) в Едином государственном реестре недвижимости, на дату представления заявки;</w:t>
      </w:r>
    </w:p>
    <w:p w14:paraId="18186D1C" w14:textId="77777777" w:rsidR="004B60C2" w:rsidRDefault="004B60C2">
      <w:pPr>
        <w:pStyle w:val="ConsPlusNormal"/>
        <w:spacing w:before="220"/>
        <w:ind w:firstLine="540"/>
        <w:jc w:val="both"/>
      </w:pPr>
      <w:r>
        <w:t>2) общая площадь находящихся у заявителя на праве собственности и (или) на праве пользования на условиях договоров аренды (субаренды), заключенных на срок не менее одного года, объектов, право или договоры на которые зарегистрировано (зарегистрированы) в Едином государственном реестре недвижимости, на дату представления заявки;</w:t>
      </w:r>
    </w:p>
    <w:p w14:paraId="7C1E9C2B" w14:textId="77777777" w:rsidR="004B60C2" w:rsidRDefault="004B60C2">
      <w:pPr>
        <w:pStyle w:val="ConsPlusNormal"/>
        <w:spacing w:before="220"/>
        <w:ind w:firstLine="540"/>
        <w:jc w:val="both"/>
      </w:pPr>
      <w:bookmarkStart w:id="48" w:name="P289"/>
      <w:bookmarkEnd w:id="48"/>
      <w:r>
        <w:t>3) отношение собственных средств заявителя к общей стоимости затрат на развитие (далее - доля собственного участия);</w:t>
      </w:r>
    </w:p>
    <w:p w14:paraId="3D5A0506" w14:textId="77777777" w:rsidR="004B60C2" w:rsidRDefault="004B60C2">
      <w:pPr>
        <w:pStyle w:val="ConsPlusNormal"/>
        <w:spacing w:before="220"/>
        <w:ind w:firstLine="540"/>
        <w:jc w:val="both"/>
      </w:pPr>
      <w:r>
        <w:t>4) соотношение численности крестьянских (фермерских) хозяйств и индивидуальных предпринимателей, основным видом деятельности которых является производство и (или) переработка сельскохозяйственной продукции, в муниципальном районе (городском округе) по данным отчетов о финансово-экономическом состоянии товаропроизводителей агропромышленного комплекса по форме, утвержденной Министерством сельского хозяйства Российской Федерации, на территории которого заявитель осуществляет производство и (или) переработку сельскохозяйственной продукции, к численности сельского населения в муниципальном районе (городском округе) на 1 января года, предшествующего году проведения отбора;</w:t>
      </w:r>
    </w:p>
    <w:p w14:paraId="417F8422" w14:textId="77777777" w:rsidR="004B60C2" w:rsidRDefault="004B60C2">
      <w:pPr>
        <w:pStyle w:val="ConsPlusNormal"/>
        <w:spacing w:before="220"/>
        <w:ind w:firstLine="540"/>
        <w:jc w:val="both"/>
      </w:pPr>
      <w:bookmarkStart w:id="49" w:name="P291"/>
      <w:bookmarkEnd w:id="49"/>
      <w:r>
        <w:t>5) количество рабочих мест, которые планирует создать заявитель в соответствии с планом развития в течение срока использования гранта;</w:t>
      </w:r>
    </w:p>
    <w:p w14:paraId="53FCD4BB" w14:textId="77777777" w:rsidR="004B60C2" w:rsidRDefault="004B60C2">
      <w:pPr>
        <w:pStyle w:val="ConsPlusNormal"/>
        <w:spacing w:before="220"/>
        <w:ind w:firstLine="540"/>
        <w:jc w:val="both"/>
      </w:pPr>
      <w:r>
        <w:t>6) регистрация крестьянского (фермерского) хозяйства или индивидуального предпринимателя, являющегося главой крестьянского (фермерского) хозяйства, гражданина Российской Федерации по месту жительства в районах Крайнего Севера и приравненных к ним местностях, на дату представления заявки;</w:t>
      </w:r>
    </w:p>
    <w:p w14:paraId="2579F59C" w14:textId="77777777" w:rsidR="004B60C2" w:rsidRDefault="004B60C2">
      <w:pPr>
        <w:pStyle w:val="ConsPlusNormal"/>
        <w:spacing w:before="220"/>
        <w:ind w:firstLine="540"/>
        <w:jc w:val="both"/>
      </w:pPr>
      <w:r>
        <w:t>7) наличие сельскохозяйственных животных по выбранному направлению деятельности на дату представления заявки;</w:t>
      </w:r>
    </w:p>
    <w:p w14:paraId="52D015D2" w14:textId="77777777" w:rsidR="004B60C2" w:rsidRDefault="004B60C2">
      <w:pPr>
        <w:pStyle w:val="ConsPlusNormal"/>
        <w:spacing w:before="220"/>
        <w:ind w:firstLine="540"/>
        <w:jc w:val="both"/>
      </w:pPr>
      <w:r>
        <w:t>8) наличие рекомендательного письма от муниципального района (городского округа) Иркутской области, содержащего информацию о вкладе заявителя в экономическое развитие сельского хозяйства на территории муниципального района (городского округа), в котором заявитель осуществляет свою деятельность;</w:t>
      </w:r>
    </w:p>
    <w:p w14:paraId="13E20351" w14:textId="77777777" w:rsidR="004B60C2" w:rsidRDefault="004B60C2">
      <w:pPr>
        <w:pStyle w:val="ConsPlusNormal"/>
        <w:spacing w:before="220"/>
        <w:ind w:firstLine="540"/>
        <w:jc w:val="both"/>
      </w:pPr>
      <w:r>
        <w:t>9) планируемый прирост объема реализуемой сельскохозяйственной продукции в денежном выражении.</w:t>
      </w:r>
    </w:p>
    <w:p w14:paraId="60A5EEB9" w14:textId="77777777" w:rsidR="004B60C2" w:rsidRDefault="004B60C2">
      <w:pPr>
        <w:pStyle w:val="ConsPlusNormal"/>
        <w:spacing w:before="220"/>
        <w:ind w:firstLine="540"/>
        <w:jc w:val="both"/>
      </w:pPr>
      <w:r>
        <w:t>32. Победителями отбора признаются заявители, заявкам которых присвоены наименьшие порядковые номера в рейтинге (далее - победители отбора).</w:t>
      </w:r>
    </w:p>
    <w:p w14:paraId="58C4272B" w14:textId="77777777" w:rsidR="004B60C2" w:rsidRDefault="004B60C2">
      <w:pPr>
        <w:pStyle w:val="ConsPlusNormal"/>
        <w:spacing w:before="220"/>
        <w:ind w:firstLine="540"/>
        <w:jc w:val="both"/>
      </w:pPr>
      <w:r>
        <w:lastRenderedPageBreak/>
        <w:t>Порядковые номера заявок в рейтинге определяются с учетом уменьшения количества баллов, набранных ими. Номер один получает заявка, набравшая наибольшее количество баллов, далее порядковые номера выставляются по мере уменьшения количества набранных баллов.</w:t>
      </w:r>
    </w:p>
    <w:p w14:paraId="781F6F0A" w14:textId="77777777" w:rsidR="004B60C2" w:rsidRDefault="004B60C2">
      <w:pPr>
        <w:pStyle w:val="ConsPlusNormal"/>
        <w:spacing w:before="220"/>
        <w:ind w:firstLine="540"/>
        <w:jc w:val="both"/>
      </w:pPr>
      <w:r>
        <w:t xml:space="preserve">При равном количестве набранных баллов преимущество отдается заявителю, заявка которого набрала наибольшее количество баллов в совокупности по критериям оценки, установленным </w:t>
      </w:r>
      <w:hyperlink w:anchor="P289">
        <w:r>
          <w:rPr>
            <w:color w:val="0000FF"/>
          </w:rPr>
          <w:t>подпунктами 3</w:t>
        </w:r>
      </w:hyperlink>
      <w:r>
        <w:t xml:space="preserve">, </w:t>
      </w:r>
      <w:hyperlink w:anchor="P291">
        <w:r>
          <w:rPr>
            <w:color w:val="0000FF"/>
          </w:rPr>
          <w:t>5 пункта 31</w:t>
        </w:r>
      </w:hyperlink>
      <w:r>
        <w:t xml:space="preserve"> настоящего Порядка.</w:t>
      </w:r>
    </w:p>
    <w:p w14:paraId="68F3CB57" w14:textId="77777777" w:rsidR="004B60C2" w:rsidRDefault="004B60C2">
      <w:pPr>
        <w:pStyle w:val="ConsPlusNormal"/>
        <w:spacing w:before="220"/>
        <w:ind w:firstLine="540"/>
        <w:jc w:val="both"/>
      </w:pPr>
      <w:r>
        <w:t xml:space="preserve">В случае равенства количества баллов в совокупности по критериям оценки, установленным </w:t>
      </w:r>
      <w:hyperlink w:anchor="P289">
        <w:r>
          <w:rPr>
            <w:color w:val="0000FF"/>
          </w:rPr>
          <w:t>подпунктами 3</w:t>
        </w:r>
      </w:hyperlink>
      <w:r>
        <w:t xml:space="preserve">, </w:t>
      </w:r>
      <w:hyperlink w:anchor="P291">
        <w:r>
          <w:rPr>
            <w:color w:val="0000FF"/>
          </w:rPr>
          <w:t>5 пункта 31</w:t>
        </w:r>
      </w:hyperlink>
      <w:r>
        <w:t xml:space="preserve"> настоящего Порядка, преимущество отдается заявителю, у которого выше размер собственных средств к общей стоимости затрат на развитие (в рублях).</w:t>
      </w:r>
    </w:p>
    <w:p w14:paraId="6BCCBA6B" w14:textId="77777777" w:rsidR="004B60C2" w:rsidRDefault="004B60C2">
      <w:pPr>
        <w:pStyle w:val="ConsPlusNormal"/>
        <w:spacing w:before="220"/>
        <w:ind w:firstLine="540"/>
        <w:jc w:val="both"/>
      </w:pPr>
      <w:r>
        <w:t xml:space="preserve">33. Конкурсная комиссия определяет победителей отбора исходя из лимитов бюджетных обязательств, доведенных до министерства на год, в котором определяются победители отбора, размеров грантов, определяемых в соответствии с </w:t>
      </w:r>
      <w:hyperlink w:anchor="P124">
        <w:r>
          <w:rPr>
            <w:color w:val="0000FF"/>
          </w:rPr>
          <w:t>пунктом 9</w:t>
        </w:r>
      </w:hyperlink>
      <w:r>
        <w:t xml:space="preserve"> настоящего Порядка, а также порядковых номеров заявок в рейтинге.</w:t>
      </w:r>
    </w:p>
    <w:p w14:paraId="281897B4" w14:textId="77777777" w:rsidR="004B60C2" w:rsidRDefault="004B60C2">
      <w:pPr>
        <w:pStyle w:val="ConsPlusNormal"/>
        <w:spacing w:before="220"/>
        <w:ind w:firstLine="540"/>
        <w:jc w:val="both"/>
      </w:pPr>
      <w:r>
        <w:t>34. По итогам проведения отбора министерством составляется протокол подведения итогов отбора, который размещается на сайте министерства не позднее 14-го календарного дня, следующего за днем определения победителей отбора.</w:t>
      </w:r>
    </w:p>
    <w:p w14:paraId="52809F8B" w14:textId="77777777" w:rsidR="004B60C2" w:rsidRDefault="004B60C2">
      <w:pPr>
        <w:pStyle w:val="ConsPlusNormal"/>
        <w:spacing w:before="220"/>
        <w:ind w:firstLine="540"/>
        <w:jc w:val="both"/>
      </w:pPr>
      <w:r>
        <w:t>На основании протокола подведения итогов отбора в день подведения итогов отбора издается правовой акт министерства об итогах отбора и определении победителей отбора (далее - правовой акт министерства об итогах отбора).</w:t>
      </w:r>
    </w:p>
    <w:p w14:paraId="2B757874" w14:textId="77777777" w:rsidR="004B60C2" w:rsidRDefault="004B60C2">
      <w:pPr>
        <w:pStyle w:val="ConsPlusNormal"/>
        <w:spacing w:before="220"/>
        <w:ind w:firstLine="540"/>
        <w:jc w:val="both"/>
      </w:pPr>
      <w:r>
        <w:t>Заявки участников отбора, не признанных победителями отбора, включаются в утверждаемый правовым актом министерства об утверждении итогов отбора перечень заявок, подлежащих финансированию в случае увеличения лимитов бюджетных обязательств в текущем году.</w:t>
      </w:r>
    </w:p>
    <w:p w14:paraId="549AD5A1" w14:textId="77777777" w:rsidR="004B60C2" w:rsidRDefault="004B60C2">
      <w:pPr>
        <w:pStyle w:val="ConsPlusNormal"/>
        <w:spacing w:before="220"/>
        <w:ind w:firstLine="540"/>
        <w:jc w:val="both"/>
      </w:pPr>
      <w:r>
        <w:t>35. Протокол подведения итогов отбора включает в себя следующие сведения:</w:t>
      </w:r>
    </w:p>
    <w:p w14:paraId="53025302" w14:textId="77777777" w:rsidR="004B60C2" w:rsidRDefault="004B60C2">
      <w:pPr>
        <w:pStyle w:val="ConsPlusNormal"/>
        <w:spacing w:before="220"/>
        <w:ind w:firstLine="540"/>
        <w:jc w:val="both"/>
      </w:pPr>
      <w:r>
        <w:t>дата, время и место проведения рассмотрения заявок;</w:t>
      </w:r>
    </w:p>
    <w:p w14:paraId="1B37658C" w14:textId="77777777" w:rsidR="004B60C2" w:rsidRDefault="004B60C2">
      <w:pPr>
        <w:pStyle w:val="ConsPlusNormal"/>
        <w:spacing w:before="220"/>
        <w:ind w:firstLine="540"/>
        <w:jc w:val="both"/>
      </w:pPr>
      <w:r>
        <w:t>дата, время и место оценки заявок;</w:t>
      </w:r>
    </w:p>
    <w:p w14:paraId="373F5BF7" w14:textId="77777777" w:rsidR="004B60C2" w:rsidRDefault="004B60C2">
      <w:pPr>
        <w:pStyle w:val="ConsPlusNormal"/>
        <w:spacing w:before="220"/>
        <w:ind w:firstLine="540"/>
        <w:jc w:val="both"/>
      </w:pPr>
      <w:r>
        <w:t>информация о заявителях, заявки которых были рассмотрены;</w:t>
      </w:r>
    </w:p>
    <w:p w14:paraId="14B7DDBD" w14:textId="77777777" w:rsidR="004B60C2" w:rsidRDefault="004B60C2">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6CC24851" w14:textId="77777777" w:rsidR="004B60C2" w:rsidRDefault="004B60C2">
      <w:pPr>
        <w:pStyle w:val="ConsPlusNormal"/>
        <w:spacing w:before="220"/>
        <w:ind w:firstLine="540"/>
        <w:jc w:val="both"/>
      </w:pPr>
      <w:r>
        <w:t>наименование победителей отбора, с которыми заключается соглашение, и размер предоставляемых им грантов.</w:t>
      </w:r>
    </w:p>
    <w:p w14:paraId="745D2F27" w14:textId="77777777" w:rsidR="004B60C2" w:rsidRDefault="004B60C2">
      <w:pPr>
        <w:pStyle w:val="ConsPlusNormal"/>
        <w:jc w:val="both"/>
      </w:pPr>
    </w:p>
    <w:p w14:paraId="35E6E261" w14:textId="77777777" w:rsidR="004B60C2" w:rsidRDefault="004B60C2">
      <w:pPr>
        <w:pStyle w:val="ConsPlusTitle"/>
        <w:jc w:val="center"/>
        <w:outlineLvl w:val="1"/>
      </w:pPr>
      <w:r>
        <w:t>Глава 3. ПОРЯДОК ОТМЕНЫ ПРОВЕДЕНИЯ ОТБОРА, ПРИЗНАНИЯ ОТБОРА</w:t>
      </w:r>
    </w:p>
    <w:p w14:paraId="75877CC6" w14:textId="77777777" w:rsidR="004B60C2" w:rsidRDefault="004B60C2">
      <w:pPr>
        <w:pStyle w:val="ConsPlusTitle"/>
        <w:jc w:val="center"/>
      </w:pPr>
      <w:r>
        <w:t>НЕСОСТОЯВШИМСЯ</w:t>
      </w:r>
    </w:p>
    <w:p w14:paraId="69CABA74" w14:textId="77777777" w:rsidR="004B60C2" w:rsidRDefault="004B60C2">
      <w:pPr>
        <w:pStyle w:val="ConsPlusNormal"/>
        <w:jc w:val="both"/>
      </w:pPr>
    </w:p>
    <w:p w14:paraId="215FDE2B" w14:textId="77777777" w:rsidR="004B60C2" w:rsidRDefault="004B60C2">
      <w:pPr>
        <w:pStyle w:val="ConsPlusNormal"/>
        <w:ind w:firstLine="540"/>
        <w:jc w:val="both"/>
      </w:pPr>
      <w:r>
        <w:t>36. Размещение на официальном сайте министерства объявления об отмене проведения отбора допускается не позднее чем за один рабочий день до даты окончания срока подачи заявок.</w:t>
      </w:r>
    </w:p>
    <w:p w14:paraId="75DACBEB" w14:textId="77777777" w:rsidR="004B60C2" w:rsidRDefault="004B60C2">
      <w:pPr>
        <w:pStyle w:val="ConsPlusNormal"/>
        <w:spacing w:before="220"/>
        <w:ind w:firstLine="540"/>
        <w:jc w:val="both"/>
      </w:pPr>
      <w:r>
        <w:t>Объявление об отмене отбора содержит информацию о причинах отмены отбора.</w:t>
      </w:r>
    </w:p>
    <w:p w14:paraId="65CDEE54" w14:textId="77777777" w:rsidR="004B60C2" w:rsidRDefault="004B60C2">
      <w:pPr>
        <w:pStyle w:val="ConsPlusNormal"/>
        <w:spacing w:before="220"/>
        <w:ind w:firstLine="540"/>
        <w:jc w:val="both"/>
      </w:pPr>
      <w:r>
        <w:t>Заявители, подавшие заявки, информируются об отмене проведения отбора в Личном кабинете СХТП.</w:t>
      </w:r>
    </w:p>
    <w:p w14:paraId="283D0560" w14:textId="77777777" w:rsidR="004B60C2" w:rsidRDefault="004B60C2">
      <w:pPr>
        <w:pStyle w:val="ConsPlusNormal"/>
        <w:spacing w:before="220"/>
        <w:ind w:firstLine="540"/>
        <w:jc w:val="both"/>
      </w:pPr>
      <w:r>
        <w:t xml:space="preserve">Отбор считается отмененным со дня размещения объявления о его отмене на сайте </w:t>
      </w:r>
      <w:r>
        <w:lastRenderedPageBreak/>
        <w:t>министерства.</w:t>
      </w:r>
    </w:p>
    <w:p w14:paraId="48040D30" w14:textId="77777777" w:rsidR="004B60C2" w:rsidRDefault="004B60C2">
      <w:pPr>
        <w:pStyle w:val="ConsPlusNormal"/>
        <w:spacing w:before="220"/>
        <w:ind w:firstLine="540"/>
        <w:jc w:val="both"/>
      </w:pPr>
      <w:r>
        <w:t xml:space="preserve">37. После даты окончания приема заявок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72">
        <w:r>
          <w:rPr>
            <w:color w:val="0000FF"/>
          </w:rPr>
          <w:t>пунктом 3 статьи 401</w:t>
        </w:r>
      </w:hyperlink>
      <w:r>
        <w:t xml:space="preserve"> Гражданского кодекса Российской Федерации.</w:t>
      </w:r>
    </w:p>
    <w:p w14:paraId="5E7AD80E" w14:textId="77777777" w:rsidR="004B60C2" w:rsidRDefault="004B60C2">
      <w:pPr>
        <w:pStyle w:val="ConsPlusNormal"/>
        <w:spacing w:before="220"/>
        <w:ind w:firstLine="540"/>
        <w:jc w:val="both"/>
      </w:pPr>
      <w:r>
        <w:t>38. Отбор признается несостоявшимся в следующих случаях:</w:t>
      </w:r>
    </w:p>
    <w:p w14:paraId="29BF8753" w14:textId="77777777" w:rsidR="004B60C2" w:rsidRDefault="004B60C2">
      <w:pPr>
        <w:pStyle w:val="ConsPlusNormal"/>
        <w:spacing w:before="220"/>
        <w:ind w:firstLine="540"/>
        <w:jc w:val="both"/>
      </w:pPr>
      <w:r>
        <w:t>1) по результатам рассмотрения заявок только одна заявка соответствует требованиям, установленным в объявлении;</w:t>
      </w:r>
    </w:p>
    <w:p w14:paraId="33B746C2" w14:textId="77777777" w:rsidR="004B60C2" w:rsidRDefault="004B60C2">
      <w:pPr>
        <w:pStyle w:val="ConsPlusNormal"/>
        <w:spacing w:before="220"/>
        <w:ind w:firstLine="540"/>
        <w:jc w:val="both"/>
      </w:pPr>
      <w:bookmarkStart w:id="50" w:name="P321"/>
      <w:bookmarkEnd w:id="50"/>
      <w:r>
        <w:t>2) по окончании даты приема заявок не подано ни одной заявки;</w:t>
      </w:r>
    </w:p>
    <w:p w14:paraId="19223E85" w14:textId="77777777" w:rsidR="004B60C2" w:rsidRDefault="004B60C2">
      <w:pPr>
        <w:pStyle w:val="ConsPlusNormal"/>
        <w:spacing w:before="220"/>
        <w:ind w:firstLine="540"/>
        <w:jc w:val="both"/>
      </w:pPr>
      <w:r>
        <w:t>3) по результатам рассмотрения заявок отклонены все заявки;</w:t>
      </w:r>
    </w:p>
    <w:p w14:paraId="51C53714" w14:textId="77777777" w:rsidR="004B60C2" w:rsidRDefault="004B60C2">
      <w:pPr>
        <w:pStyle w:val="ConsPlusNormal"/>
        <w:spacing w:before="220"/>
        <w:ind w:firstLine="540"/>
        <w:jc w:val="both"/>
      </w:pPr>
      <w:r>
        <w:t>4) на дату окончания срока рассмотрения заявок отсутствуют лимиты бюджетных обязательств.</w:t>
      </w:r>
    </w:p>
    <w:p w14:paraId="15DECE0A" w14:textId="77777777" w:rsidR="004B60C2" w:rsidRDefault="004B60C2">
      <w:pPr>
        <w:pStyle w:val="ConsPlusNormal"/>
        <w:spacing w:before="220"/>
        <w:ind w:firstLine="540"/>
        <w:jc w:val="both"/>
      </w:pPr>
      <w:r>
        <w:t xml:space="preserve">39. Если отбор признан несостоявшимся в случае, указанном в </w:t>
      </w:r>
      <w:hyperlink w:anchor="P321">
        <w:r>
          <w:rPr>
            <w:color w:val="0000FF"/>
          </w:rPr>
          <w:t>подпункте 2 пункта 38</w:t>
        </w:r>
      </w:hyperlink>
      <w:r>
        <w:t xml:space="preserve"> настоящего Порядка, соглашение заключается с победителем отбора, единственная заявка которого соответствует требованиям, указанным в объявлении.</w:t>
      </w:r>
    </w:p>
    <w:p w14:paraId="1F930BF5" w14:textId="77777777" w:rsidR="004B60C2" w:rsidRDefault="004B60C2">
      <w:pPr>
        <w:pStyle w:val="ConsPlusNormal"/>
        <w:jc w:val="both"/>
      </w:pPr>
    </w:p>
    <w:p w14:paraId="673E83ED" w14:textId="77777777" w:rsidR="004B60C2" w:rsidRDefault="004B60C2">
      <w:pPr>
        <w:pStyle w:val="ConsPlusTitle"/>
        <w:jc w:val="center"/>
        <w:outlineLvl w:val="1"/>
      </w:pPr>
      <w:r>
        <w:t>Глава 4. ПОРЯДОК ПРЕДОСТАВЛЕНИЯ ГРАНТОВ, КОНТРОЛЬ</w:t>
      </w:r>
    </w:p>
    <w:p w14:paraId="645817B4" w14:textId="77777777" w:rsidR="004B60C2" w:rsidRDefault="004B60C2">
      <w:pPr>
        <w:pStyle w:val="ConsPlusTitle"/>
        <w:jc w:val="center"/>
      </w:pPr>
      <w:r>
        <w:t>ЗА СОБЛЮДЕНИЕМ УСЛОВИЙ И ПОРЯДКА ПРЕДОСТАВЛЕНИЯ ГРАНТОВ</w:t>
      </w:r>
    </w:p>
    <w:p w14:paraId="229230DB" w14:textId="77777777" w:rsidR="004B60C2" w:rsidRDefault="004B60C2">
      <w:pPr>
        <w:pStyle w:val="ConsPlusTitle"/>
        <w:jc w:val="center"/>
      </w:pPr>
      <w:r>
        <w:t>И ОТВЕТСТВЕННОСТЬ ЗА ИХ НАРУШЕНИЕ</w:t>
      </w:r>
    </w:p>
    <w:p w14:paraId="5D68FA94" w14:textId="77777777" w:rsidR="004B60C2" w:rsidRDefault="004B60C2">
      <w:pPr>
        <w:pStyle w:val="ConsPlusNormal"/>
        <w:jc w:val="both"/>
      </w:pPr>
    </w:p>
    <w:p w14:paraId="1F61E260" w14:textId="77777777" w:rsidR="004B60C2" w:rsidRDefault="004B60C2">
      <w:pPr>
        <w:pStyle w:val="ConsPlusNormal"/>
        <w:ind w:firstLine="540"/>
        <w:jc w:val="both"/>
      </w:pPr>
      <w:r>
        <w:t>40. Гранты предоставляются на основании соглашения, заключенного между министерством и победителем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с соблюдением требований о защите государственной тайны в соответствии с типовой формой, установленной Министерством финансов Российской Федерации для соответствующего вида субсидий.</w:t>
      </w:r>
    </w:p>
    <w:p w14:paraId="093631DA" w14:textId="77777777" w:rsidR="004B60C2" w:rsidRDefault="004B60C2">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грантов в размере, определенном в соглашении.</w:t>
      </w:r>
    </w:p>
    <w:p w14:paraId="7F233BC7" w14:textId="77777777" w:rsidR="004B60C2" w:rsidRDefault="004B60C2">
      <w:pPr>
        <w:pStyle w:val="ConsPlusNormal"/>
        <w:spacing w:before="220"/>
        <w:ind w:firstLine="540"/>
        <w:jc w:val="both"/>
      </w:pPr>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05B93B5B" w14:textId="77777777" w:rsidR="004B60C2" w:rsidRDefault="004B60C2">
      <w:pPr>
        <w:pStyle w:val="ConsPlusNormal"/>
        <w:spacing w:before="220"/>
        <w:ind w:firstLine="540"/>
        <w:jc w:val="both"/>
      </w:pPr>
      <w:bookmarkStart w:id="51" w:name="P333"/>
      <w:bookmarkEnd w:id="51"/>
      <w:r>
        <w:t xml:space="preserve">в случае если лимитов бюджетных обязательств достаточно для перечисления части грантов победителю отбора, гранты перечисляются двумя платежами: первый - в течение срока, определенного </w:t>
      </w:r>
      <w:hyperlink w:anchor="P355">
        <w:r>
          <w:rPr>
            <w:color w:val="0000FF"/>
          </w:rPr>
          <w:t>абзацем первым пункта 45</w:t>
        </w:r>
      </w:hyperlink>
      <w:r>
        <w:t xml:space="preserve"> настоящего Порядка, второй - в течение 30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грантов, рассчитанным в соответствии с </w:t>
      </w:r>
      <w:hyperlink w:anchor="P124">
        <w:r>
          <w:rPr>
            <w:color w:val="0000FF"/>
          </w:rPr>
          <w:t>пунктом 9</w:t>
        </w:r>
      </w:hyperlink>
      <w:r>
        <w:t xml:space="preserve"> настоящего Порядка, и размером первого платежа;</w:t>
      </w:r>
    </w:p>
    <w:p w14:paraId="2E26C17D" w14:textId="77777777" w:rsidR="004B60C2" w:rsidRDefault="004B60C2">
      <w:pPr>
        <w:pStyle w:val="ConsPlusNormal"/>
        <w:spacing w:before="220"/>
        <w:ind w:firstLine="540"/>
        <w:jc w:val="both"/>
      </w:pPr>
      <w:bookmarkStart w:id="52" w:name="P334"/>
      <w:bookmarkEnd w:id="52"/>
      <w:r>
        <w:t>в случае если лимиты бюджетных обязательств отсутствуют, гранты перечисляются в течение 30 рабочих дней со дня доведения до министерства лимитов бюджетных обязательств в текущем или очередном финансовом году.</w:t>
      </w:r>
    </w:p>
    <w:p w14:paraId="1FD9B16D" w14:textId="77777777" w:rsidR="004B60C2" w:rsidRDefault="004B60C2">
      <w:pPr>
        <w:pStyle w:val="ConsPlusNormal"/>
        <w:spacing w:before="220"/>
        <w:ind w:firstLine="540"/>
        <w:jc w:val="both"/>
      </w:pPr>
      <w:r>
        <w:lastRenderedPageBreak/>
        <w:t>Дополнительные соглашения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Российской Федерации, в системе "Электронный бюджет".</w:t>
      </w:r>
    </w:p>
    <w:p w14:paraId="7D787457" w14:textId="77777777" w:rsidR="004B60C2" w:rsidRDefault="004B60C2">
      <w:pPr>
        <w:pStyle w:val="ConsPlusNormal"/>
        <w:spacing w:before="220"/>
        <w:ind w:firstLine="540"/>
        <w:jc w:val="both"/>
      </w:pPr>
      <w:r>
        <w:t>Министерство в течение трех рабочих дней со дня поступления в министерство сведений о создании крестьянского (фермерского) хозяйства или о регистрации в качестве индивидуального предпринимателя направляет проект соглашения для подписания через систему электронный бюджет.</w:t>
      </w:r>
    </w:p>
    <w:p w14:paraId="11143454" w14:textId="77777777" w:rsidR="004B60C2" w:rsidRDefault="004B60C2">
      <w:pPr>
        <w:pStyle w:val="ConsPlusNormal"/>
        <w:spacing w:before="220"/>
        <w:ind w:firstLine="540"/>
        <w:jc w:val="both"/>
      </w:pPr>
      <w:r>
        <w:t xml:space="preserve">В случае неисполнения гражданином Российской Федерации - победителем отбора обязательства, предусмотренного </w:t>
      </w:r>
      <w:hyperlink w:anchor="P178">
        <w:r>
          <w:rPr>
            <w:color w:val="0000FF"/>
          </w:rPr>
          <w:t>абзацем двадцать девятым подпункта 12 пункта 15</w:t>
        </w:r>
      </w:hyperlink>
      <w:r>
        <w:t xml:space="preserve"> настоящего Порядка,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4F2844C5" w14:textId="77777777" w:rsidR="004B60C2" w:rsidRDefault="004B60C2">
      <w:pPr>
        <w:pStyle w:val="ConsPlusNormal"/>
        <w:spacing w:before="220"/>
        <w:ind w:firstLine="540"/>
        <w:jc w:val="both"/>
      </w:pPr>
      <w:r>
        <w:t>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6E313A1" w14:textId="77777777" w:rsidR="004B60C2" w:rsidRDefault="004B60C2">
      <w:pPr>
        <w:pStyle w:val="ConsPlusNormal"/>
        <w:spacing w:before="220"/>
        <w:ind w:firstLine="540"/>
        <w:jc w:val="both"/>
      </w:pPr>
      <w:r>
        <w:t xml:space="preserve">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или прекращении деятельности победителя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являются гранты, и возврате неиспользованного остатка грантов в областной бюджет.</w:t>
      </w:r>
    </w:p>
    <w:p w14:paraId="6074EE10" w14:textId="77777777" w:rsidR="004B60C2" w:rsidRDefault="004B60C2">
      <w:pPr>
        <w:pStyle w:val="ConsPlusNormal"/>
        <w:spacing w:before="220"/>
        <w:ind w:firstLine="540"/>
        <w:jc w:val="both"/>
      </w:pPr>
      <w:r>
        <w:t xml:space="preserve">При прекращении деятельности победителя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5">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0DDCF35" w14:textId="77777777" w:rsidR="004B60C2" w:rsidRDefault="004B60C2">
      <w:pPr>
        <w:pStyle w:val="ConsPlusNormal"/>
        <w:spacing w:before="220"/>
        <w:ind w:firstLine="540"/>
        <w:jc w:val="both"/>
      </w:pPr>
      <w:r>
        <w:t>В соглашение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5862CD3D" w14:textId="77777777" w:rsidR="004B60C2" w:rsidRDefault="004B60C2">
      <w:pPr>
        <w:pStyle w:val="ConsPlusNormal"/>
        <w:spacing w:before="220"/>
        <w:ind w:firstLine="540"/>
        <w:jc w:val="both"/>
      </w:pPr>
      <w:r>
        <w:t>41. Министерство в течение 10 рабочих дней со дня размещения протокола подведения итогов отбора на сайте министерства направляет победителю отбора соглашение через систему "Электронный бюджет".</w:t>
      </w:r>
    </w:p>
    <w:p w14:paraId="616884B6" w14:textId="77777777" w:rsidR="004B60C2" w:rsidRDefault="004B60C2">
      <w:pPr>
        <w:pStyle w:val="ConsPlusNormal"/>
        <w:spacing w:before="220"/>
        <w:ind w:firstLine="540"/>
        <w:jc w:val="both"/>
      </w:pPr>
      <w:bookmarkStart w:id="53" w:name="P343"/>
      <w:bookmarkEnd w:id="53"/>
      <w:r>
        <w:t>Победитель отбора не позднее 10-го рабочего дня с даты направления ему соглашения обязан его подписать в системе "Электронный бюджет".</w:t>
      </w:r>
    </w:p>
    <w:p w14:paraId="01B82079" w14:textId="77777777" w:rsidR="004B60C2" w:rsidRDefault="004B60C2">
      <w:pPr>
        <w:pStyle w:val="ConsPlusNormal"/>
        <w:spacing w:before="220"/>
        <w:ind w:firstLine="540"/>
        <w:jc w:val="both"/>
      </w:pPr>
      <w:r>
        <w:t xml:space="preserve">В случае неисполнения победителем отбора обязанности, предусмотренной </w:t>
      </w:r>
      <w:hyperlink w:anchor="P343">
        <w:r>
          <w:rPr>
            <w:color w:val="0000FF"/>
          </w:rPr>
          <w:t>абзацем вторым</w:t>
        </w:r>
      </w:hyperlink>
      <w:r>
        <w:t xml:space="preserve"> настоящего пункта,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0FC27A15" w14:textId="77777777" w:rsidR="004B60C2" w:rsidRDefault="004B60C2">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32D22CFB" w14:textId="77777777" w:rsidR="004B60C2" w:rsidRDefault="004B60C2">
      <w:pPr>
        <w:pStyle w:val="ConsPlusNormal"/>
        <w:spacing w:before="220"/>
        <w:ind w:firstLine="540"/>
        <w:jc w:val="both"/>
      </w:pPr>
      <w:bookmarkStart w:id="54" w:name="P346"/>
      <w:bookmarkEnd w:id="54"/>
      <w:r>
        <w:lastRenderedPageBreak/>
        <w:t>42. Победитель отбора, с которым заключено соглашение (далее - получатель), в течение 55 рабочих дней со дня подписания соглашения открывает в Управлении лицевой счет.</w:t>
      </w:r>
    </w:p>
    <w:p w14:paraId="44147040" w14:textId="77777777" w:rsidR="004B60C2" w:rsidRDefault="004B60C2">
      <w:pPr>
        <w:pStyle w:val="ConsPlusNormal"/>
        <w:spacing w:before="220"/>
        <w:ind w:firstLine="540"/>
        <w:jc w:val="both"/>
      </w:pPr>
      <w:r>
        <w:t xml:space="preserve">В случае неисполнения победителем отбора обязанности, предусмотренной </w:t>
      </w:r>
      <w:hyperlink w:anchor="P346">
        <w:r>
          <w:rPr>
            <w:color w:val="0000FF"/>
          </w:rPr>
          <w:t>абзацем первым</w:t>
        </w:r>
      </w:hyperlink>
      <w:r>
        <w:t xml:space="preserve"> настоящего пункта, победитель отбора признается уклонившимся от заключения соглашения.</w:t>
      </w:r>
    </w:p>
    <w:p w14:paraId="5F2323A3" w14:textId="77777777" w:rsidR="004B60C2" w:rsidRDefault="004B60C2">
      <w:pPr>
        <w:pStyle w:val="ConsPlusNormal"/>
        <w:spacing w:before="220"/>
        <w:ind w:firstLine="540"/>
        <w:jc w:val="both"/>
      </w:pPr>
      <w:bookmarkStart w:id="55" w:name="P348"/>
      <w:bookmarkEnd w:id="55"/>
      <w:r>
        <w:t>43. В случае признания победителя отбора уклонившимся от заключения соглашения министерство размещает на сайте министерства уведомление о возможности предоставления грантов, подлежавших предоставлению победителю отбора, признанному уклонившимся от заключения соглашения (далее - нераспределенный грант), иным участникам отбора, заявки которых включены в рейтинг и которые не признаны победителями отбора (далее - уведомление), которое должно содержать:</w:t>
      </w:r>
    </w:p>
    <w:p w14:paraId="621AFCA1" w14:textId="77777777" w:rsidR="004B60C2" w:rsidRDefault="004B60C2">
      <w:pPr>
        <w:pStyle w:val="ConsPlusNormal"/>
        <w:spacing w:before="220"/>
        <w:ind w:firstLine="540"/>
        <w:jc w:val="both"/>
      </w:pPr>
      <w:r>
        <w:t>размер нераспределенного гранта;</w:t>
      </w:r>
    </w:p>
    <w:p w14:paraId="405A9337" w14:textId="77777777" w:rsidR="004B60C2" w:rsidRDefault="004B60C2">
      <w:pPr>
        <w:pStyle w:val="ConsPlusNormal"/>
        <w:spacing w:before="220"/>
        <w:ind w:firstLine="540"/>
        <w:jc w:val="both"/>
      </w:pPr>
      <w:r>
        <w:t>срок приема согласий на предоставление нераспределенного гранта, который не может быть меньше 10 календарных дней, следующих за днем размещения уведомления.</w:t>
      </w:r>
    </w:p>
    <w:p w14:paraId="6DCE7FF1" w14:textId="77777777" w:rsidR="004B60C2" w:rsidRDefault="004B60C2">
      <w:pPr>
        <w:pStyle w:val="ConsPlusNormal"/>
        <w:spacing w:before="220"/>
        <w:ind w:firstLine="540"/>
        <w:jc w:val="both"/>
      </w:pPr>
      <w:r>
        <w:t xml:space="preserve">При этом в случае, если предполагаемый размер гранта, указанный в плане расходов, больше размера гранта, подлежавшего предоставлению победителю отбора, признанному уклонившимся от заключения соглашения, победитель отбора обязан внести в план расходов изменения, позволяющие сохранить процентное выражение размера собственных средств, не менее указанного в плане расходов, рассмотренном министерством при составлении рейтинга. Такие изменения не должны содержать основания для отказа во внесении изменений в план расходов, указанные в </w:t>
      </w:r>
      <w:hyperlink w:anchor="P380">
        <w:r>
          <w:rPr>
            <w:color w:val="0000FF"/>
          </w:rPr>
          <w:t>пункте 51</w:t>
        </w:r>
      </w:hyperlink>
      <w:r>
        <w:t xml:space="preserve"> настоящего Порядка.</w:t>
      </w:r>
    </w:p>
    <w:p w14:paraId="260F2E06" w14:textId="77777777" w:rsidR="004B60C2" w:rsidRDefault="004B60C2">
      <w:pPr>
        <w:pStyle w:val="ConsPlusNormal"/>
        <w:spacing w:before="220"/>
        <w:ind w:firstLine="540"/>
        <w:jc w:val="both"/>
      </w:pPr>
      <w:r>
        <w:t xml:space="preserve">Получатель вправе внести иные изменения в план расходов и план развития с учетом </w:t>
      </w:r>
      <w:hyperlink w:anchor="P111">
        <w:r>
          <w:rPr>
            <w:color w:val="0000FF"/>
          </w:rPr>
          <w:t>пунктов 6</w:t>
        </w:r>
      </w:hyperlink>
      <w:r>
        <w:t xml:space="preserve">, </w:t>
      </w:r>
      <w:hyperlink w:anchor="P121">
        <w:r>
          <w:rPr>
            <w:color w:val="0000FF"/>
          </w:rPr>
          <w:t>8</w:t>
        </w:r>
      </w:hyperlink>
      <w:r>
        <w:t xml:space="preserve"> настоящего Порядка, за исключением изменений, которые могли являться основанием для получения меньшего количества баллов при проведении отбора; изменений, которые приводят к нарушению обязательства, предусмотренного </w:t>
      </w:r>
      <w:hyperlink w:anchor="P157">
        <w:r>
          <w:rPr>
            <w:color w:val="0000FF"/>
          </w:rPr>
          <w:t>абзацем восьмым подпункта 12 пункта 15</w:t>
        </w:r>
      </w:hyperlink>
      <w:r>
        <w:t xml:space="preserve"> настоящего Порядка; изменений, которые приводят к уменьшению значений плановых показателей деятельности, установленных соглашением.</w:t>
      </w:r>
    </w:p>
    <w:p w14:paraId="2F655E31" w14:textId="77777777" w:rsidR="004B60C2" w:rsidRDefault="004B60C2">
      <w:pPr>
        <w:pStyle w:val="ConsPlusNormal"/>
        <w:spacing w:before="220"/>
        <w:ind w:firstLine="540"/>
        <w:jc w:val="both"/>
      </w:pPr>
      <w:r>
        <w:t xml:space="preserve">44. В течение трех рабочих дней со дня, следующего за днем окончания срока приема согласий на предоставление нераспределенного гранта, министерство принимает решение о признании победителем отбора участника отбора, заявка которого имеет наименьший порядковый номер в рейтинге из числа участников отбора, не признанных победителями отбора и выразивших согласие на предоставление им нераспределенного гранта путем представления в министерство согласия на предоставление нераспределенного гранта в соответствии с требованиями </w:t>
      </w:r>
      <w:hyperlink w:anchor="P348">
        <w:r>
          <w:rPr>
            <w:color w:val="0000FF"/>
          </w:rPr>
          <w:t>пункта 43</w:t>
        </w:r>
      </w:hyperlink>
      <w:r>
        <w:t xml:space="preserve"> настоящего Порядка (далее - победитель отбора по согласию).</w:t>
      </w:r>
    </w:p>
    <w:p w14:paraId="5EDB589D" w14:textId="77777777" w:rsidR="004B60C2" w:rsidRDefault="004B60C2">
      <w:pPr>
        <w:pStyle w:val="ConsPlusNormal"/>
        <w:spacing w:before="220"/>
        <w:ind w:firstLine="540"/>
        <w:jc w:val="both"/>
      </w:pPr>
      <w:r>
        <w:t xml:space="preserve">Размер гранта, предоставляемого победителю отбора по согласию, определяется в соответствии с </w:t>
      </w:r>
      <w:hyperlink w:anchor="P124">
        <w:r>
          <w:rPr>
            <w:color w:val="0000FF"/>
          </w:rPr>
          <w:t>пунктом 9</w:t>
        </w:r>
      </w:hyperlink>
      <w:r>
        <w:t xml:space="preserve"> настоящего Порядка и не может превышать размер нераспределенного гранта.</w:t>
      </w:r>
    </w:p>
    <w:p w14:paraId="1FE35E92" w14:textId="77777777" w:rsidR="004B60C2" w:rsidRDefault="004B60C2">
      <w:pPr>
        <w:pStyle w:val="ConsPlusNormal"/>
        <w:spacing w:before="220"/>
        <w:ind w:firstLine="540"/>
        <w:jc w:val="both"/>
      </w:pPr>
      <w:bookmarkStart w:id="56" w:name="P355"/>
      <w:bookmarkEnd w:id="56"/>
      <w:r>
        <w:t xml:space="preserve">45. Гранты перечисляются с лицевого счета министерства на лицевой счет получателя в течение 60 рабочих дней со дня подписания министерством соглашения, но не позднее 27 декабря года предоставления грантов, за исключением случаев, предусмотренных </w:t>
      </w:r>
      <w:hyperlink w:anchor="P333">
        <w:r>
          <w:rPr>
            <w:color w:val="0000FF"/>
          </w:rPr>
          <w:t>абзацами четвертым</w:t>
        </w:r>
      </w:hyperlink>
      <w:r>
        <w:t xml:space="preserve">, </w:t>
      </w:r>
      <w:hyperlink w:anchor="P334">
        <w:r>
          <w:rPr>
            <w:color w:val="0000FF"/>
          </w:rPr>
          <w:t>пятым пункта 40</w:t>
        </w:r>
      </w:hyperlink>
      <w:r>
        <w:t xml:space="preserve"> настоящего Порядка.</w:t>
      </w:r>
    </w:p>
    <w:p w14:paraId="70AFD137" w14:textId="77777777" w:rsidR="004B60C2" w:rsidRDefault="004B60C2">
      <w:pPr>
        <w:pStyle w:val="ConsPlusNormal"/>
        <w:spacing w:before="220"/>
        <w:ind w:firstLine="540"/>
        <w:jc w:val="both"/>
      </w:pPr>
      <w:r>
        <w:t xml:space="preserve">В случаях, предусмотренных </w:t>
      </w:r>
      <w:hyperlink w:anchor="P333">
        <w:r>
          <w:rPr>
            <w:color w:val="0000FF"/>
          </w:rPr>
          <w:t>абзацами четвертым</w:t>
        </w:r>
      </w:hyperlink>
      <w:r>
        <w:t xml:space="preserve">, </w:t>
      </w:r>
      <w:hyperlink w:anchor="P334">
        <w:r>
          <w:rPr>
            <w:color w:val="0000FF"/>
          </w:rPr>
          <w:t>пятым пункта 40</w:t>
        </w:r>
      </w:hyperlink>
      <w:r>
        <w:t xml:space="preserve"> настоящего Порядка, гранты перечисляются на лицевой счет получателя в сроки, установленные </w:t>
      </w:r>
      <w:hyperlink w:anchor="P333">
        <w:r>
          <w:rPr>
            <w:color w:val="0000FF"/>
          </w:rPr>
          <w:t>абзацами четвертым</w:t>
        </w:r>
      </w:hyperlink>
      <w:r>
        <w:t xml:space="preserve">, </w:t>
      </w:r>
      <w:hyperlink w:anchor="P334">
        <w:r>
          <w:rPr>
            <w:color w:val="0000FF"/>
          </w:rPr>
          <w:t>пятым пункта 40</w:t>
        </w:r>
      </w:hyperlink>
      <w:r>
        <w:t xml:space="preserve"> настоящего Порядка.</w:t>
      </w:r>
    </w:p>
    <w:p w14:paraId="23FA2471" w14:textId="77777777" w:rsidR="004B60C2" w:rsidRDefault="004B60C2">
      <w:pPr>
        <w:pStyle w:val="ConsPlusNormal"/>
        <w:spacing w:before="220"/>
        <w:ind w:firstLine="540"/>
        <w:jc w:val="both"/>
      </w:pPr>
      <w:r>
        <w:t xml:space="preserve">Очередность перечисления грантов получателям определяется с учетом даты и времени поступления в министерство подписанных ими соглашений. В первоочередном порядке гранты </w:t>
      </w:r>
      <w:r>
        <w:lastRenderedPageBreak/>
        <w:t>перечисляются получателю, подписанное соглашение которого раньше других поступило в министерство.</w:t>
      </w:r>
    </w:p>
    <w:p w14:paraId="4E54C776" w14:textId="77777777" w:rsidR="004B60C2" w:rsidRDefault="004B60C2">
      <w:pPr>
        <w:pStyle w:val="ConsPlusNormal"/>
        <w:spacing w:before="220"/>
        <w:ind w:firstLine="540"/>
        <w:jc w:val="both"/>
      </w:pPr>
      <w:r>
        <w:t xml:space="preserve">46. В случае уменьшения министерству ранее доведенных лимитов бюджетных обязательств после заключения соглашений министерством определяются получатели, которым гранты перечисляются в срок, установленный </w:t>
      </w:r>
      <w:hyperlink w:anchor="P355">
        <w:r>
          <w:rPr>
            <w:color w:val="0000FF"/>
          </w:rPr>
          <w:t>абзацем первым пункта 45</w:t>
        </w:r>
      </w:hyperlink>
      <w:r>
        <w:t xml:space="preserve"> настоящего Порядка, получатели, которым гранты перечисляются в срок, установленный </w:t>
      </w:r>
      <w:hyperlink w:anchor="P333">
        <w:r>
          <w:rPr>
            <w:color w:val="0000FF"/>
          </w:rPr>
          <w:t>абзацем четвертым пункта 40</w:t>
        </w:r>
      </w:hyperlink>
      <w:r>
        <w:t xml:space="preserve"> настоящего Порядка, а также получатели, которым гранты перечисляются в срок, установленный </w:t>
      </w:r>
      <w:hyperlink w:anchor="P334">
        <w:r>
          <w:rPr>
            <w:color w:val="0000FF"/>
          </w:rPr>
          <w:t>абзацем пятым пункта 40</w:t>
        </w:r>
      </w:hyperlink>
      <w:r>
        <w:t xml:space="preserve"> настоящего Порядка, с учетом размера доступного остатка лимитов бюджетных обязательств, размера грантов, очередности поступления в министерство подписанных получателями соглашений.</w:t>
      </w:r>
    </w:p>
    <w:p w14:paraId="2574CD7D" w14:textId="77777777" w:rsidR="004B60C2" w:rsidRDefault="004B60C2">
      <w:pPr>
        <w:pStyle w:val="ConsPlusNormal"/>
        <w:spacing w:before="220"/>
        <w:ind w:firstLine="540"/>
        <w:jc w:val="both"/>
      </w:pPr>
      <w:r>
        <w:t>47. Для осуществления Управлением перечисления денежных средств гранта с лицевого счета получателя на расчетный (лицевой) счет юридического лица, индивидуального предпринимателя, с которым заключен договор, для оплаты стоимости затрат на развитие (далее соответственно - перечисление денежных средств гранта, поставщик) необходимо получение от министерства разрешения на перечисление денежных средств гранта.</w:t>
      </w:r>
    </w:p>
    <w:p w14:paraId="0CFC032A" w14:textId="77777777" w:rsidR="004B60C2" w:rsidRDefault="004B60C2">
      <w:pPr>
        <w:pStyle w:val="ConsPlusNormal"/>
        <w:spacing w:before="220"/>
        <w:ind w:firstLine="540"/>
        <w:jc w:val="both"/>
      </w:pPr>
      <w:bookmarkStart w:id="57" w:name="P360"/>
      <w:bookmarkEnd w:id="57"/>
      <w:r>
        <w:t>Для перечисления денежных средств гранта получатель представляет в министерство в отсканированной форме заверенные копии договоров строительства объекта, приобретения крупного рогатого скота, мелкого рогатого скота, лошадей, оленей, кроликов, сельскохозяйственной птицы, аквакультуры, пчел (пчелосемей), посадочного материала для закладки многолетних насаждений, рыбопосадочного материала, техники, оборудования с указанием полного наименования поставщика, почтового и юридического адресов поставщика, его идентификационного номера налогоплательщика, копии документов, подтверждающих оплату стоимости затрат на развитие по договору за счет собственных средств получателя в размере, равном процентному выражению размера собственных средств, указанному в плане расходов или более, но не менее 10 процентов от стоимости затрат на развитие, а также копии документов, подтверждающих передачу выполненных работ (отдельных этапов работ), поставщиком получателю, счетов (при наличии), счетов-фактур (при наличии).</w:t>
      </w:r>
    </w:p>
    <w:p w14:paraId="3B121210" w14:textId="77777777" w:rsidR="004B60C2" w:rsidRDefault="004B60C2">
      <w:pPr>
        <w:pStyle w:val="ConsPlusNormal"/>
        <w:spacing w:before="220"/>
        <w:ind w:firstLine="540"/>
        <w:jc w:val="both"/>
      </w:pPr>
      <w:bookmarkStart w:id="58" w:name="P361"/>
      <w:bookmarkEnd w:id="58"/>
      <w:r>
        <w:t>Если договором предусмотрена оплата стоимости затрат на развитие частями, то получатель для получения разрешения на перечисление денежных средств вправе представить в министерство через Личный кабинет СХТП заверенные им копии документов на оплату, подтверждающие оплату части стоимости затрат на развитие за счет собственных средств в размере, равном процентному выражению размера собственных средств, указанному в плане расходов или более, но не менее 10 процентов от части стоимости затрат на развитие. В указанном случае министерство через Личный кабинет СХТП выдает разрешение на перечисление денежных средств на оплату разницы между размером соответствующей части стоимости затрат на развитие, предусмотренной договором, и размером оплаченной получателем соответствующей части стоимости затрат на развитие за счет собственных средств получателя.</w:t>
      </w:r>
    </w:p>
    <w:p w14:paraId="3F4BC54E" w14:textId="77777777" w:rsidR="004B60C2" w:rsidRDefault="004B60C2">
      <w:pPr>
        <w:pStyle w:val="ConsPlusNormal"/>
        <w:spacing w:before="220"/>
        <w:ind w:firstLine="540"/>
        <w:jc w:val="both"/>
      </w:pPr>
      <w:r>
        <w:t xml:space="preserve">При совместном упоминании копии документов, предусмотренные </w:t>
      </w:r>
      <w:hyperlink w:anchor="P360">
        <w:r>
          <w:rPr>
            <w:color w:val="0000FF"/>
          </w:rPr>
          <w:t>абзацами вторым</w:t>
        </w:r>
      </w:hyperlink>
      <w:r>
        <w:t xml:space="preserve">, </w:t>
      </w:r>
      <w:hyperlink w:anchor="P361">
        <w:r>
          <w:rPr>
            <w:color w:val="0000FF"/>
          </w:rPr>
          <w:t>третьим</w:t>
        </w:r>
      </w:hyperlink>
      <w:r>
        <w:t xml:space="preserve"> настоящего пункта, именуются как "копии документов на оплату".</w:t>
      </w:r>
    </w:p>
    <w:p w14:paraId="58DD24D7" w14:textId="77777777" w:rsidR="004B60C2" w:rsidRDefault="004B60C2">
      <w:pPr>
        <w:pStyle w:val="ConsPlusNormal"/>
        <w:spacing w:before="220"/>
        <w:ind w:firstLine="540"/>
        <w:jc w:val="both"/>
      </w:pPr>
      <w:r>
        <w:t xml:space="preserve">В случае если получателем планируется грант направить на строительство объектов, получатель вправе представить в министерство через Личный кабинет СХТП либо по адресу электронной почты, определенному правовым актом министерства, копии документов на оплату только после надлежащего исполнения им обязательств, предусмотренных </w:t>
      </w:r>
      <w:hyperlink w:anchor="P171">
        <w:r>
          <w:rPr>
            <w:color w:val="0000FF"/>
          </w:rPr>
          <w:t>абзацами двадцать вторым</w:t>
        </w:r>
      </w:hyperlink>
      <w:r>
        <w:t xml:space="preserve">, </w:t>
      </w:r>
      <w:hyperlink w:anchor="P172">
        <w:r>
          <w:rPr>
            <w:color w:val="0000FF"/>
          </w:rPr>
          <w:t>двадцать третьим подпункта 12 пункта 15</w:t>
        </w:r>
      </w:hyperlink>
      <w:r>
        <w:t xml:space="preserve"> настоящего Порядка.</w:t>
      </w:r>
    </w:p>
    <w:p w14:paraId="36DB2E56" w14:textId="77777777" w:rsidR="004B60C2" w:rsidRDefault="004B60C2">
      <w:pPr>
        <w:pStyle w:val="ConsPlusNormal"/>
        <w:spacing w:before="220"/>
        <w:ind w:firstLine="540"/>
        <w:jc w:val="both"/>
      </w:pPr>
      <w:r>
        <w:t xml:space="preserve">В случае, если получатель планирует грант направить на строительство объекта и представил в министерство через Личный кабинет СХТП либо по адресу электронной почты, определенному правовым актом министерства, копии документов на оплату, не исполнив либо ненадлежаще исполнив обязательства, предусмотренные </w:t>
      </w:r>
      <w:hyperlink w:anchor="P171">
        <w:r>
          <w:rPr>
            <w:color w:val="0000FF"/>
          </w:rPr>
          <w:t>абзацами двадцать вторым</w:t>
        </w:r>
      </w:hyperlink>
      <w:r>
        <w:t xml:space="preserve">, </w:t>
      </w:r>
      <w:hyperlink w:anchor="P172">
        <w:r>
          <w:rPr>
            <w:color w:val="0000FF"/>
          </w:rPr>
          <w:t xml:space="preserve">двадцать третьим </w:t>
        </w:r>
        <w:r>
          <w:rPr>
            <w:color w:val="0000FF"/>
          </w:rPr>
          <w:lastRenderedPageBreak/>
          <w:t>подпункта 12 пункта 15</w:t>
        </w:r>
      </w:hyperlink>
      <w:r>
        <w:t xml:space="preserve"> настоящего Порядка, министерство принимает решение об отказе в приеме копий документов на оплату. В указанном случае проверка копий документов на оплату министерством не осуществляется.</w:t>
      </w:r>
    </w:p>
    <w:p w14:paraId="118D781B" w14:textId="77777777" w:rsidR="004B60C2" w:rsidRDefault="004B60C2">
      <w:pPr>
        <w:pStyle w:val="ConsPlusNormal"/>
        <w:spacing w:before="220"/>
        <w:ind w:firstLine="540"/>
        <w:jc w:val="both"/>
      </w:pPr>
      <w:r>
        <w:t>Уведомление об отказе в приеме копий документов на оплату с указанием причин отказа направляется получателю в течение трех рабочих дней со дня представления копий документов на оплату через Личный кабинет СХТП либо на адрес электронной почты, указанный в заявке, в течение пяти рабочих дней со дня представления копий документов на оплату.</w:t>
      </w:r>
    </w:p>
    <w:p w14:paraId="7B4555A2" w14:textId="77777777" w:rsidR="004B60C2" w:rsidRDefault="004B60C2">
      <w:pPr>
        <w:pStyle w:val="ConsPlusNormal"/>
        <w:spacing w:before="220"/>
        <w:ind w:firstLine="540"/>
        <w:jc w:val="both"/>
      </w:pPr>
      <w:r>
        <w:t>Копии документов на оплату направляются получателем в министерство через Личный кабинет СХТП либо по адресу электронной почты, определенному правовым актом министерства, в отсканированной форме.</w:t>
      </w:r>
    </w:p>
    <w:p w14:paraId="2DF3200A" w14:textId="77777777" w:rsidR="004B60C2" w:rsidRDefault="004B60C2">
      <w:pPr>
        <w:pStyle w:val="ConsPlusNormal"/>
        <w:spacing w:before="220"/>
        <w:ind w:firstLine="540"/>
        <w:jc w:val="both"/>
      </w:pPr>
      <w:r>
        <w:t xml:space="preserve">Министерство в течение пяти рабочих дней со дня представления копий документов на оплату осуществляет их проверку на предмет соответствия указанных в них сведений о затратах на развитие сведениям о затратах на развитие, содержащимся в плане расходов, а также соответствия указанных затрат требованиям, установленным </w:t>
      </w:r>
      <w:hyperlink w:anchor="P119">
        <w:r>
          <w:rPr>
            <w:color w:val="0000FF"/>
          </w:rPr>
          <w:t>пунктом 7</w:t>
        </w:r>
      </w:hyperlink>
      <w:r>
        <w:t xml:space="preserve"> настоящего Порядка, соблюдения обязательств, предусмотренных </w:t>
      </w:r>
      <w:hyperlink w:anchor="P152">
        <w:r>
          <w:rPr>
            <w:color w:val="0000FF"/>
          </w:rPr>
          <w:t>абзацами третьим</w:t>
        </w:r>
      </w:hyperlink>
      <w:r>
        <w:t xml:space="preserve">, </w:t>
      </w:r>
      <w:hyperlink w:anchor="P157">
        <w:r>
          <w:rPr>
            <w:color w:val="0000FF"/>
          </w:rPr>
          <w:t>восьмым</w:t>
        </w:r>
      </w:hyperlink>
      <w:r>
        <w:t xml:space="preserve">, </w:t>
      </w:r>
      <w:hyperlink w:anchor="P158">
        <w:r>
          <w:rPr>
            <w:color w:val="0000FF"/>
          </w:rPr>
          <w:t>девятым</w:t>
        </w:r>
      </w:hyperlink>
      <w:r>
        <w:t xml:space="preserve">, </w:t>
      </w:r>
      <w:hyperlink w:anchor="P161">
        <w:r>
          <w:rPr>
            <w:color w:val="0000FF"/>
          </w:rPr>
          <w:t>двенадцатым</w:t>
        </w:r>
      </w:hyperlink>
      <w:r>
        <w:t xml:space="preserve">, </w:t>
      </w:r>
      <w:hyperlink w:anchor="P170">
        <w:r>
          <w:rPr>
            <w:color w:val="0000FF"/>
          </w:rPr>
          <w:t>двадцать первым подпункта 12 пункта 15</w:t>
        </w:r>
      </w:hyperlink>
      <w:r>
        <w:t xml:space="preserve"> настоящего Порядка, и направляет получателю разрешение на перечисление денежных средств гранта или принимает решение об отказе в перечислении денежных средств гранта.</w:t>
      </w:r>
    </w:p>
    <w:p w14:paraId="6320E098" w14:textId="77777777" w:rsidR="004B60C2" w:rsidRDefault="004B60C2">
      <w:pPr>
        <w:pStyle w:val="ConsPlusNormal"/>
        <w:spacing w:before="220"/>
        <w:ind w:firstLine="540"/>
        <w:jc w:val="both"/>
      </w:pPr>
      <w:r>
        <w:t>48. Основанием для отказа в перечислении денежных средств гранта является:</w:t>
      </w:r>
    </w:p>
    <w:p w14:paraId="7F551390" w14:textId="77777777" w:rsidR="004B60C2" w:rsidRDefault="004B60C2">
      <w:pPr>
        <w:pStyle w:val="ConsPlusNormal"/>
        <w:spacing w:before="220"/>
        <w:ind w:firstLine="540"/>
        <w:jc w:val="both"/>
      </w:pPr>
      <w:r>
        <w:t>1) несоответствие указанных в копиях документов на оплату сведений о стоимости затрат на развитие информации о направлениях расходов грантов, содержащейся в плане расходов;</w:t>
      </w:r>
    </w:p>
    <w:p w14:paraId="7DDC6E2D" w14:textId="77777777" w:rsidR="004B60C2" w:rsidRDefault="004B60C2">
      <w:pPr>
        <w:pStyle w:val="ConsPlusNormal"/>
        <w:spacing w:before="220"/>
        <w:ind w:firstLine="540"/>
        <w:jc w:val="both"/>
      </w:pPr>
      <w:r>
        <w:t xml:space="preserve">2) несоответствие затрат на развитие требованиям, установленным </w:t>
      </w:r>
      <w:hyperlink w:anchor="P119">
        <w:r>
          <w:rPr>
            <w:color w:val="0000FF"/>
          </w:rPr>
          <w:t>пунктом 7</w:t>
        </w:r>
      </w:hyperlink>
      <w:r>
        <w:t xml:space="preserve"> настоящего Порядка;</w:t>
      </w:r>
    </w:p>
    <w:p w14:paraId="0C7B9FB9" w14:textId="77777777" w:rsidR="004B60C2" w:rsidRDefault="004B60C2">
      <w:pPr>
        <w:pStyle w:val="ConsPlusNormal"/>
        <w:spacing w:before="220"/>
        <w:ind w:firstLine="540"/>
        <w:jc w:val="both"/>
      </w:pPr>
      <w:r>
        <w:t xml:space="preserve">3) неисполнение обязательств, предусмотренных </w:t>
      </w:r>
      <w:hyperlink w:anchor="P152">
        <w:r>
          <w:rPr>
            <w:color w:val="0000FF"/>
          </w:rPr>
          <w:t>абзацами третьим</w:t>
        </w:r>
      </w:hyperlink>
      <w:r>
        <w:t xml:space="preserve">, </w:t>
      </w:r>
      <w:hyperlink w:anchor="P157">
        <w:r>
          <w:rPr>
            <w:color w:val="0000FF"/>
          </w:rPr>
          <w:t>восьмым</w:t>
        </w:r>
      </w:hyperlink>
      <w:r>
        <w:t xml:space="preserve">, </w:t>
      </w:r>
      <w:hyperlink w:anchor="P158">
        <w:r>
          <w:rPr>
            <w:color w:val="0000FF"/>
          </w:rPr>
          <w:t>девятым</w:t>
        </w:r>
      </w:hyperlink>
      <w:r>
        <w:t xml:space="preserve">, </w:t>
      </w:r>
      <w:hyperlink w:anchor="P161">
        <w:r>
          <w:rPr>
            <w:color w:val="0000FF"/>
          </w:rPr>
          <w:t>двенадцатым</w:t>
        </w:r>
      </w:hyperlink>
      <w:r>
        <w:t xml:space="preserve">, </w:t>
      </w:r>
      <w:hyperlink w:anchor="P170">
        <w:r>
          <w:rPr>
            <w:color w:val="0000FF"/>
          </w:rPr>
          <w:t>двадцать первым подпункта 12 пункта 15</w:t>
        </w:r>
      </w:hyperlink>
      <w:r>
        <w:t xml:space="preserve"> настоящего Порядка;</w:t>
      </w:r>
    </w:p>
    <w:p w14:paraId="7DAB3AEB" w14:textId="77777777" w:rsidR="004B60C2" w:rsidRDefault="004B60C2">
      <w:pPr>
        <w:pStyle w:val="ConsPlusNormal"/>
        <w:spacing w:before="220"/>
        <w:ind w:firstLine="540"/>
        <w:jc w:val="both"/>
      </w:pPr>
      <w:r>
        <w:t>4) непредставление (представление не в полном объеме) копий документов на оплату.</w:t>
      </w:r>
    </w:p>
    <w:p w14:paraId="2D004AD9" w14:textId="77777777" w:rsidR="004B60C2" w:rsidRDefault="004B60C2">
      <w:pPr>
        <w:pStyle w:val="ConsPlusNormal"/>
        <w:spacing w:before="220"/>
        <w:ind w:firstLine="540"/>
        <w:jc w:val="both"/>
      </w:pPr>
      <w:r>
        <w:t>49. Уведомление об отказе в перечислении денежных средств с указанием причин отказа направляется получателю через Личный кабинет СХТП в течение 10 рабочих дней со дня принятия такого решения.</w:t>
      </w:r>
    </w:p>
    <w:p w14:paraId="7F443BDF" w14:textId="77777777" w:rsidR="004B60C2" w:rsidRDefault="004B60C2">
      <w:pPr>
        <w:pStyle w:val="ConsPlusNormal"/>
        <w:spacing w:before="220"/>
        <w:ind w:firstLine="540"/>
        <w:jc w:val="both"/>
      </w:pPr>
      <w:r>
        <w:t>Для осуществления перечисления денежных средств грантов необходимо проведение Управлением санкционирования соответствующей операции в порядке, установленном законодательством Российской Федерации.</w:t>
      </w:r>
    </w:p>
    <w:p w14:paraId="77B9E06E" w14:textId="77777777" w:rsidR="004B60C2" w:rsidRDefault="004B60C2">
      <w:pPr>
        <w:pStyle w:val="ConsPlusNormal"/>
        <w:spacing w:before="220"/>
        <w:ind w:firstLine="540"/>
        <w:jc w:val="both"/>
      </w:pPr>
      <w:r>
        <w:t xml:space="preserve">50. Внесение изменений в план развития и (или) план расходов допускается в иных случаях, определенных правовым актом министерства, за исключением случая, связанного с недостижением планового показателя деятельности, предусмотренного </w:t>
      </w:r>
      <w:hyperlink w:anchor="P176">
        <w:r>
          <w:rPr>
            <w:color w:val="0000FF"/>
          </w:rPr>
          <w:t>абзацем двадцать седьмым подпункта 12 пункта 15</w:t>
        </w:r>
      </w:hyperlink>
      <w:r>
        <w:t xml:space="preserve"> настоящего Порядка.</w:t>
      </w:r>
    </w:p>
    <w:p w14:paraId="30E3D712" w14:textId="77777777" w:rsidR="004B60C2" w:rsidRDefault="004B60C2">
      <w:pPr>
        <w:pStyle w:val="ConsPlusNormal"/>
        <w:spacing w:before="220"/>
        <w:ind w:firstLine="540"/>
        <w:jc w:val="both"/>
      </w:pPr>
      <w:r>
        <w:t>В случае необходимости внесения изменений в план развития и (или) план расходов победитель обращается в министерство с заявлением о рассмотрении возможности внесения изменений с указанием таких изменений и приложением обоснований вносимых изменений (далее - документы об изменении плана).</w:t>
      </w:r>
    </w:p>
    <w:p w14:paraId="2FBE91CD" w14:textId="77777777" w:rsidR="004B60C2" w:rsidRDefault="004B60C2">
      <w:pPr>
        <w:pStyle w:val="ConsPlusNormal"/>
        <w:spacing w:before="220"/>
        <w:ind w:firstLine="540"/>
        <w:jc w:val="both"/>
      </w:pPr>
      <w:r>
        <w:t xml:space="preserve">Если в соответствии с правовым актом министерства недостижение плановых показателей деятельности является основанием для внесения изменений в план развития и (или) план расходов и получатель обращается в министерство с заявлением о рассмотрении возможности внесения </w:t>
      </w:r>
      <w:r>
        <w:lastRenderedPageBreak/>
        <w:t>изменений в план развития и (или) план расходов, связанных с изменениями плановых показателей деятельности в связи с их недостижением, обоснование вносимых изменений в план развития и (или) план расходов должно содержать письменное обоснование недостижения плановых показателей деятельности.</w:t>
      </w:r>
    </w:p>
    <w:p w14:paraId="3CEC2B28" w14:textId="77777777" w:rsidR="004B60C2" w:rsidRDefault="004B60C2">
      <w:pPr>
        <w:pStyle w:val="ConsPlusNormal"/>
        <w:spacing w:before="220"/>
        <w:ind w:firstLine="540"/>
        <w:jc w:val="both"/>
      </w:pPr>
      <w:bookmarkStart w:id="59" w:name="P378"/>
      <w:bookmarkEnd w:id="59"/>
      <w:r>
        <w:t>Документы об изменении плана развития и (или) плана расходов представляются в министерство через Личный кабинет СХТП либо по адресу электронной почты, определенному правовым актом министерства, по мере необходимости (в случае внесения изменений в план развития и (или) план расходов, не связанных с изменениями плановых показателей деятельности в связи с их недостижением), до 1 апреля года, следующего за годом, в котором плановый показатель деятельности не был исполнен (в случае внесения изменений в план развития и (или) план расходов, связанных с изменениями плановых показателей деятельности в связи с их недостижением).</w:t>
      </w:r>
    </w:p>
    <w:p w14:paraId="4B407486" w14:textId="77777777" w:rsidR="004B60C2" w:rsidRDefault="004B60C2">
      <w:pPr>
        <w:pStyle w:val="ConsPlusNormal"/>
        <w:spacing w:before="220"/>
        <w:ind w:firstLine="540"/>
        <w:jc w:val="both"/>
      </w:pPr>
      <w:r>
        <w:t>По результатам рассмотрения документов об изменении плана министерство направляет получателю решение о необходимости внесения изменений в план развития и (или) план расходов и соглашение или об отказе во внесении изменений в план развития и (или) план расходов.</w:t>
      </w:r>
    </w:p>
    <w:p w14:paraId="02C30E1A" w14:textId="77777777" w:rsidR="004B60C2" w:rsidRDefault="004B60C2">
      <w:pPr>
        <w:pStyle w:val="ConsPlusNormal"/>
        <w:spacing w:before="220"/>
        <w:ind w:firstLine="540"/>
        <w:jc w:val="both"/>
      </w:pPr>
      <w:bookmarkStart w:id="60" w:name="P380"/>
      <w:bookmarkEnd w:id="60"/>
      <w:r>
        <w:t>51. Основаниями для отказа во внесении изменений в план развития и (или) план расходов являются:</w:t>
      </w:r>
    </w:p>
    <w:p w14:paraId="1000B19F" w14:textId="77777777" w:rsidR="004B60C2" w:rsidRDefault="004B60C2">
      <w:pPr>
        <w:pStyle w:val="ConsPlusNormal"/>
        <w:spacing w:before="220"/>
        <w:ind w:firstLine="540"/>
        <w:jc w:val="both"/>
      </w:pPr>
      <w:r>
        <w:t>1) несоответствие предмета изменений в план развития и (или) план расходов случаям, в которых допускается внесение изменений в план развития и (или) план расходов, определенным правовым актом министерства;</w:t>
      </w:r>
    </w:p>
    <w:p w14:paraId="05AAE0C2" w14:textId="77777777" w:rsidR="004B60C2" w:rsidRDefault="004B60C2">
      <w:pPr>
        <w:pStyle w:val="ConsPlusNormal"/>
        <w:spacing w:before="220"/>
        <w:ind w:firstLine="540"/>
        <w:jc w:val="both"/>
      </w:pPr>
      <w:r>
        <w:t xml:space="preserve">2) предлагаемые изменения предусматривают затраты на развитие, не соответствующие требованиям </w:t>
      </w:r>
      <w:hyperlink w:anchor="P111">
        <w:r>
          <w:rPr>
            <w:color w:val="0000FF"/>
          </w:rPr>
          <w:t>пунктов 6</w:t>
        </w:r>
      </w:hyperlink>
      <w:r>
        <w:t xml:space="preserve">, </w:t>
      </w:r>
      <w:hyperlink w:anchor="P119">
        <w:r>
          <w:rPr>
            <w:color w:val="0000FF"/>
          </w:rPr>
          <w:t>7</w:t>
        </w:r>
      </w:hyperlink>
      <w:r>
        <w:t xml:space="preserve"> настоящего Порядка;</w:t>
      </w:r>
    </w:p>
    <w:p w14:paraId="077D1B3E" w14:textId="77777777" w:rsidR="004B60C2" w:rsidRDefault="004B60C2">
      <w:pPr>
        <w:pStyle w:val="ConsPlusNormal"/>
        <w:spacing w:before="220"/>
        <w:ind w:firstLine="540"/>
        <w:jc w:val="both"/>
      </w:pPr>
      <w:r>
        <w:t>3) предлагаемые изменения могли являться основанием для получения меньшего количества баллов при проведении отбора;</w:t>
      </w:r>
    </w:p>
    <w:p w14:paraId="658AC5CE" w14:textId="77777777" w:rsidR="004B60C2" w:rsidRDefault="004B60C2">
      <w:pPr>
        <w:pStyle w:val="ConsPlusNormal"/>
        <w:spacing w:before="220"/>
        <w:ind w:firstLine="540"/>
        <w:jc w:val="both"/>
      </w:pPr>
      <w:r>
        <w:t>4) представление не в полном объеме документов об изменении плана развития и (или) плана расходов;</w:t>
      </w:r>
    </w:p>
    <w:p w14:paraId="17D35717" w14:textId="77777777" w:rsidR="004B60C2" w:rsidRDefault="004B60C2">
      <w:pPr>
        <w:pStyle w:val="ConsPlusNormal"/>
        <w:spacing w:before="220"/>
        <w:ind w:firstLine="540"/>
        <w:jc w:val="both"/>
      </w:pPr>
      <w:r>
        <w:t xml:space="preserve">5) предлагаемые изменения не соответствуют </w:t>
      </w:r>
      <w:hyperlink w:anchor="P119">
        <w:r>
          <w:rPr>
            <w:color w:val="0000FF"/>
          </w:rPr>
          <w:t>пункту 7</w:t>
        </w:r>
      </w:hyperlink>
      <w:r>
        <w:t xml:space="preserve"> настоящего Порядка;</w:t>
      </w:r>
    </w:p>
    <w:p w14:paraId="21C0CC5F" w14:textId="77777777" w:rsidR="004B60C2" w:rsidRDefault="004B60C2">
      <w:pPr>
        <w:pStyle w:val="ConsPlusNormal"/>
        <w:spacing w:before="220"/>
        <w:ind w:firstLine="540"/>
        <w:jc w:val="both"/>
      </w:pPr>
      <w:r>
        <w:t xml:space="preserve">6) представление документов об изменении плана развития и (или) плана расходов по истечении срока, установленного </w:t>
      </w:r>
      <w:hyperlink w:anchor="P378">
        <w:r>
          <w:rPr>
            <w:color w:val="0000FF"/>
          </w:rPr>
          <w:t>абзацем четвертым пункта 50</w:t>
        </w:r>
      </w:hyperlink>
      <w:r>
        <w:t xml:space="preserve"> настоящего Порядка.</w:t>
      </w:r>
    </w:p>
    <w:p w14:paraId="7C6D2922" w14:textId="77777777" w:rsidR="004B60C2" w:rsidRDefault="004B60C2">
      <w:pPr>
        <w:pStyle w:val="ConsPlusNormal"/>
        <w:spacing w:before="220"/>
        <w:ind w:firstLine="540"/>
        <w:jc w:val="both"/>
      </w:pPr>
      <w:r>
        <w:t>52. Уведомление о принятом министерством решении о необходимости внесения изменений в план развития и (или) план расходов и соглашение или об отказе во внесении изменений в план развития и (или) план расходов направляется получателю на адрес электронной почты, указанный в заявке, в течение пяти рабочих дней со дня его принятия.</w:t>
      </w:r>
    </w:p>
    <w:p w14:paraId="02CFE847" w14:textId="77777777" w:rsidR="004B60C2" w:rsidRDefault="004B60C2">
      <w:pPr>
        <w:pStyle w:val="ConsPlusNormal"/>
        <w:spacing w:before="220"/>
        <w:ind w:firstLine="540"/>
        <w:jc w:val="both"/>
      </w:pPr>
      <w:r>
        <w:t>Уведомление о принятом решении об отказе во внесении изменений в план развития и (или) план расходов должно содержать указание на основание принятия такого решения.</w:t>
      </w:r>
    </w:p>
    <w:p w14:paraId="7D0EA70F" w14:textId="77777777" w:rsidR="004B60C2" w:rsidRDefault="004B60C2">
      <w:pPr>
        <w:pStyle w:val="ConsPlusNormal"/>
        <w:spacing w:before="220"/>
        <w:ind w:firstLine="540"/>
        <w:jc w:val="both"/>
      </w:pPr>
      <w:r>
        <w:t>В срок, не превышающий 45 календарных дней со дня получения решения о необходимости внесения изменений в план развития и (или) план расходов и соглашение, получатель обязан лично (в том числе через Личный кабинет СХТП) или через организации почтовой связи направить в министерство актуализированный план развития и (или) план расходов.</w:t>
      </w:r>
    </w:p>
    <w:p w14:paraId="362BDE4B" w14:textId="77777777" w:rsidR="004B60C2" w:rsidRDefault="004B60C2">
      <w:pPr>
        <w:pStyle w:val="ConsPlusNormal"/>
        <w:spacing w:before="220"/>
        <w:ind w:firstLine="540"/>
        <w:jc w:val="both"/>
      </w:pPr>
      <w:r>
        <w:t>53. В случае если грант использован получателем в полном объеме до истечения срока использования гранта и представлен отчет о расходах, указанный отчет в последующие отчетные периоды не представляется.</w:t>
      </w:r>
    </w:p>
    <w:p w14:paraId="4BFBA6C2" w14:textId="77777777" w:rsidR="004B60C2" w:rsidRDefault="004B60C2">
      <w:pPr>
        <w:pStyle w:val="ConsPlusNormal"/>
        <w:spacing w:before="220"/>
        <w:ind w:firstLine="540"/>
        <w:jc w:val="both"/>
      </w:pPr>
      <w:bookmarkStart w:id="61" w:name="P391"/>
      <w:bookmarkEnd w:id="61"/>
      <w:r>
        <w:lastRenderedPageBreak/>
        <w:t>54. Министерство осуществляет в отношении получателей и третьих лиц проверки соблюдения ими порядка и условий предоставления грантов, в том числе в части достижения результата их предоставления.</w:t>
      </w:r>
    </w:p>
    <w:p w14:paraId="10392D35" w14:textId="77777777" w:rsidR="004B60C2" w:rsidRDefault="004B60C2">
      <w:pPr>
        <w:pStyle w:val="ConsPlusNormal"/>
        <w:spacing w:before="220"/>
        <w:ind w:firstLine="540"/>
        <w:jc w:val="both"/>
      </w:pPr>
      <w:r>
        <w:t xml:space="preserve">Органы государственного финансового контроля осуществляют в отношении получателей и третьих лиц проверки в соответствии со </w:t>
      </w:r>
      <w:hyperlink r:id="rId76">
        <w:r>
          <w:rPr>
            <w:color w:val="0000FF"/>
          </w:rPr>
          <w:t>статьями 268.1</w:t>
        </w:r>
      </w:hyperlink>
      <w:r>
        <w:t xml:space="preserve"> и </w:t>
      </w:r>
      <w:hyperlink r:id="rId77">
        <w:r>
          <w:rPr>
            <w:color w:val="0000FF"/>
          </w:rPr>
          <w:t>269.2</w:t>
        </w:r>
      </w:hyperlink>
      <w:r>
        <w:t xml:space="preserve"> Бюджетного кодекса Российской Федерации.</w:t>
      </w:r>
    </w:p>
    <w:p w14:paraId="7C87FDBA" w14:textId="77777777" w:rsidR="004B60C2" w:rsidRDefault="004B60C2">
      <w:pPr>
        <w:pStyle w:val="ConsPlusNormal"/>
        <w:spacing w:before="220"/>
        <w:ind w:firstLine="540"/>
        <w:jc w:val="both"/>
      </w:pPr>
      <w:r>
        <w:t xml:space="preserve">55. Мониторинг достижения значения результата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 министерством в порядке и по формам, установленным </w:t>
      </w:r>
      <w:hyperlink r:id="rId78">
        <w:r>
          <w:rPr>
            <w:color w:val="0000FF"/>
          </w:rPr>
          <w:t>приказом</w:t>
        </w:r>
      </w:hyperlink>
      <w:r>
        <w:t xml:space="preserve"> Министерства финансов Российской Федерации от 29 сентября 2021 года N 138н.</w:t>
      </w:r>
    </w:p>
    <w:p w14:paraId="081DC09C" w14:textId="77777777" w:rsidR="004B60C2" w:rsidRDefault="004B60C2">
      <w:pPr>
        <w:pStyle w:val="ConsPlusNormal"/>
        <w:spacing w:before="220"/>
        <w:ind w:firstLine="540"/>
        <w:jc w:val="both"/>
      </w:pPr>
      <w:r>
        <w:t>Министерство осуществляет оценку достижения получателем значения результата предоставления грантов на основании отчетов о достижении результата.</w:t>
      </w:r>
    </w:p>
    <w:p w14:paraId="7872D3D8" w14:textId="77777777" w:rsidR="004B60C2" w:rsidRDefault="004B60C2">
      <w:pPr>
        <w:pStyle w:val="ConsPlusNormal"/>
        <w:spacing w:before="220"/>
        <w:ind w:firstLine="540"/>
        <w:jc w:val="both"/>
      </w:pPr>
      <w:r>
        <w:t xml:space="preserve">Министерство не позднее 30-го календарного дня со дня представления получателем отчетов, предусмотренных </w:t>
      </w:r>
      <w:hyperlink w:anchor="P166">
        <w:r>
          <w:rPr>
            <w:color w:val="0000FF"/>
          </w:rPr>
          <w:t>абзацами семнадцатым</w:t>
        </w:r>
      </w:hyperlink>
      <w:r>
        <w:t xml:space="preserve"> - </w:t>
      </w:r>
      <w:hyperlink w:anchor="P168">
        <w:r>
          <w:rPr>
            <w:color w:val="0000FF"/>
          </w:rPr>
          <w:t>девятнадцатым подпункта 12 пункта 15</w:t>
        </w:r>
      </w:hyperlink>
      <w:r>
        <w:t xml:space="preserve"> настоящего Порядка, рассматривает и принимает отчеты. Рассмотрение отчетов производится с учетом сведений в документах, представляемых получателем одновременно с отчетами.</w:t>
      </w:r>
    </w:p>
    <w:p w14:paraId="683607FE" w14:textId="77777777" w:rsidR="004B60C2" w:rsidRDefault="004B60C2">
      <w:pPr>
        <w:pStyle w:val="ConsPlusNormal"/>
        <w:spacing w:before="220"/>
        <w:ind w:firstLine="540"/>
        <w:jc w:val="both"/>
      </w:pPr>
      <w:bookmarkStart w:id="62" w:name="P396"/>
      <w:bookmarkEnd w:id="62"/>
      <w:r>
        <w:t>56. Грант подлежит возврату на лицевой счет министерства (в полном объеме) в случае установления следующих фактов:</w:t>
      </w:r>
    </w:p>
    <w:p w14:paraId="7BDD854B" w14:textId="77777777" w:rsidR="004B60C2" w:rsidRDefault="004B60C2">
      <w:pPr>
        <w:pStyle w:val="ConsPlusNormal"/>
        <w:spacing w:before="220"/>
        <w:ind w:firstLine="540"/>
        <w:jc w:val="both"/>
      </w:pPr>
      <w:r>
        <w:t>1) нарушение получателем условий, установленных при предоставлении гранта, выявленное в том числе по фактам проверок, проведенных министерством и органами государственного финансового контроля;</w:t>
      </w:r>
    </w:p>
    <w:p w14:paraId="7C4F8F45" w14:textId="77777777" w:rsidR="004B60C2" w:rsidRDefault="004B60C2">
      <w:pPr>
        <w:pStyle w:val="ConsPlusNormal"/>
        <w:spacing w:before="220"/>
        <w:ind w:firstLine="540"/>
        <w:jc w:val="both"/>
      </w:pPr>
      <w:r>
        <w:t>2) неисполнение либо ненадлежащее исполнение обязательств, предусмотренных настоящим Порядком, в том числе по достижению результата предоставления гранта (за исключением обязательства по достижению планового показателя деятельности, связанного с объемом реализации сельскохозяйственной продукции (в денежных показателях), а также обязательства по достижению планового показателя деятельности, связанного с количеством принятых новых постоянных работников, сведения о которых подтверждаются справкой налогового органа, сверх значения результата предоставления гранта);</w:t>
      </w:r>
    </w:p>
    <w:p w14:paraId="1338422E" w14:textId="77777777" w:rsidR="004B60C2" w:rsidRDefault="004B60C2">
      <w:pPr>
        <w:pStyle w:val="ConsPlusNormal"/>
        <w:spacing w:before="220"/>
        <w:ind w:firstLine="540"/>
        <w:jc w:val="both"/>
      </w:pPr>
      <w:bookmarkStart w:id="63" w:name="P399"/>
      <w:bookmarkEnd w:id="63"/>
      <w:r>
        <w:t>57. Грант подлежит возврату на лицевой счет министерства в случае установления факта неисполнения либо ненадлежащего исполнения обязательства, предусмотренного настоящим Порядком, по достижению планового показателя деятельности, связанного с объемом реализации сельскохозяйственной продукции.</w:t>
      </w:r>
    </w:p>
    <w:p w14:paraId="704F98C7" w14:textId="77777777" w:rsidR="004B60C2" w:rsidRDefault="004B60C2">
      <w:pPr>
        <w:pStyle w:val="ConsPlusNormal"/>
        <w:spacing w:before="220"/>
        <w:ind w:firstLine="540"/>
        <w:jc w:val="both"/>
      </w:pPr>
      <w:r>
        <w:t xml:space="preserve">В случае, указанном в </w:t>
      </w:r>
      <w:hyperlink w:anchor="P399">
        <w:r>
          <w:rPr>
            <w:color w:val="0000FF"/>
          </w:rPr>
          <w:t>абзаце первом</w:t>
        </w:r>
      </w:hyperlink>
      <w:r>
        <w:t xml:space="preserve"> настоящего пункта, возврат гранта осуществляется в размере, определяемом в соответствии с порядком, утвержденным правовым актом министерства, на основании требования о возврате полученного гранта (части гранта).</w:t>
      </w:r>
    </w:p>
    <w:p w14:paraId="38A501BB" w14:textId="77777777" w:rsidR="004B60C2" w:rsidRDefault="004B60C2">
      <w:pPr>
        <w:pStyle w:val="ConsPlusNormal"/>
        <w:spacing w:before="220"/>
        <w:ind w:firstLine="540"/>
        <w:jc w:val="both"/>
      </w:pPr>
      <w:r>
        <w:t xml:space="preserve">58. Министерство в течение 10 рабочих дней со дня подписания документа, подтверждающего выявление фактов, указанных в </w:t>
      </w:r>
      <w:hyperlink w:anchor="P396">
        <w:r>
          <w:rPr>
            <w:color w:val="0000FF"/>
          </w:rPr>
          <w:t>пунктах 56</w:t>
        </w:r>
      </w:hyperlink>
      <w:r>
        <w:t xml:space="preserve">, </w:t>
      </w:r>
      <w:hyperlink w:anchor="P399">
        <w:r>
          <w:rPr>
            <w:color w:val="0000FF"/>
          </w:rPr>
          <w:t>57</w:t>
        </w:r>
      </w:hyperlink>
      <w:r>
        <w:t xml:space="preserve"> настоящего Порядка, направляет получателю требование о возврате полученного гранта (части гранта).</w:t>
      </w:r>
    </w:p>
    <w:p w14:paraId="2D402B17" w14:textId="77777777" w:rsidR="004B60C2" w:rsidRDefault="004B60C2">
      <w:pPr>
        <w:pStyle w:val="ConsPlusNormal"/>
        <w:spacing w:before="220"/>
        <w:ind w:firstLine="540"/>
        <w:jc w:val="both"/>
      </w:pPr>
      <w:r>
        <w:t>Грант (часть гранта) подлежит возврату на лицевой счет министерства в течение 10 рабочих дней со дня получения соответствующего требования.</w:t>
      </w:r>
    </w:p>
    <w:p w14:paraId="11C1E820" w14:textId="77777777" w:rsidR="004B60C2" w:rsidRDefault="004B60C2">
      <w:pPr>
        <w:pStyle w:val="ConsPlusNormal"/>
        <w:spacing w:before="220"/>
        <w:ind w:firstLine="540"/>
        <w:jc w:val="both"/>
      </w:pPr>
      <w:r>
        <w:t xml:space="preserve">59. Юридическим лицам, получающим средства на основании договоров, заключенных с получателями, запрещается приобретать за счет средств гранта иностранную валюту (за исключением операций, осуществляемых в соответствии с валютным законодательством </w:t>
      </w:r>
      <w:r>
        <w:lastRenderedPageBreak/>
        <w:t>Российской Федерации при закупке (поставке) высокотехнологичного импортного оборудования, сырья и комплектующих изделий).</w:t>
      </w:r>
    </w:p>
    <w:p w14:paraId="56F2D423" w14:textId="77777777" w:rsidR="004B60C2" w:rsidRDefault="004B60C2">
      <w:pPr>
        <w:pStyle w:val="ConsPlusNormal"/>
        <w:spacing w:before="220"/>
        <w:ind w:firstLine="540"/>
        <w:jc w:val="both"/>
      </w:pPr>
      <w:r>
        <w:t>В случае если лицами, получающими средства на основании договоров, заключенных с получателями, допущены нарушения условий и порядка предоставления гранта, выявленные по фактам проверок, проведенных министерством и органами государственного финансового контроля, министерство направляет указанным лицам требование о возврате полученных средств в течение 20 рабочих дней со дня подписания документа, подтверждающего выявление фактов данного нарушения. Средства подлежат возврату в областной бюджет в течение 20 рабочих дней со дня направления министерством указанного требования.</w:t>
      </w:r>
    </w:p>
    <w:p w14:paraId="3CC12B9D" w14:textId="77777777" w:rsidR="004B60C2" w:rsidRDefault="004B60C2">
      <w:pPr>
        <w:pStyle w:val="ConsPlusNormal"/>
        <w:spacing w:before="220"/>
        <w:ind w:firstLine="540"/>
        <w:jc w:val="both"/>
      </w:pPr>
      <w:bookmarkStart w:id="64" w:name="P405"/>
      <w:bookmarkEnd w:id="64"/>
      <w:r>
        <w:t>60. В случае если получателем не исполнено обязательство по достижению планового показателя деятельности, связанного с количеством принятых новых постоянных работников, сведения о которых подтверждаются справкой налогового органа, сверх значения результата предоставления гранта, объем средств, подлежащий возврату получателем на лицевой счет министерства в срок до 1 марта года, следующего за годом, в котором истек срок использования гранта (V</w:t>
      </w:r>
      <w:r>
        <w:rPr>
          <w:vertAlign w:val="subscript"/>
        </w:rPr>
        <w:t>возврата</w:t>
      </w:r>
      <w:r>
        <w:t>), определяется по формуле:</w:t>
      </w:r>
    </w:p>
    <w:p w14:paraId="59B30B43" w14:textId="77777777" w:rsidR="004B60C2" w:rsidRDefault="004B60C2">
      <w:pPr>
        <w:pStyle w:val="ConsPlusNormal"/>
        <w:jc w:val="both"/>
      </w:pPr>
    </w:p>
    <w:p w14:paraId="44C3F264" w14:textId="77777777" w:rsidR="004B60C2" w:rsidRDefault="004B60C2">
      <w:pPr>
        <w:pStyle w:val="ConsPlusNormal"/>
        <w:jc w:val="center"/>
      </w:pPr>
      <w:r>
        <w:t>Vвозврата = Vгранта x К,</w:t>
      </w:r>
    </w:p>
    <w:p w14:paraId="2C36B322" w14:textId="77777777" w:rsidR="004B60C2" w:rsidRDefault="004B60C2">
      <w:pPr>
        <w:pStyle w:val="ConsPlusNormal"/>
        <w:jc w:val="both"/>
      </w:pPr>
    </w:p>
    <w:p w14:paraId="4982D9CC" w14:textId="77777777" w:rsidR="004B60C2" w:rsidRDefault="004B60C2">
      <w:pPr>
        <w:pStyle w:val="ConsPlusNormal"/>
        <w:ind w:firstLine="540"/>
        <w:jc w:val="both"/>
      </w:pPr>
      <w:r>
        <w:t>где:</w:t>
      </w:r>
    </w:p>
    <w:p w14:paraId="3BEA34A9" w14:textId="77777777" w:rsidR="004B60C2" w:rsidRDefault="004B60C2">
      <w:pPr>
        <w:pStyle w:val="ConsPlusNormal"/>
        <w:spacing w:before="220"/>
        <w:ind w:firstLine="540"/>
        <w:jc w:val="both"/>
      </w:pPr>
      <w:r>
        <w:t>Vгранта - размер гранта;</w:t>
      </w:r>
    </w:p>
    <w:p w14:paraId="22F31129" w14:textId="77777777" w:rsidR="004B60C2" w:rsidRDefault="004B60C2">
      <w:pPr>
        <w:pStyle w:val="ConsPlusNormal"/>
        <w:spacing w:before="220"/>
        <w:ind w:firstLine="540"/>
        <w:jc w:val="both"/>
      </w:pPr>
      <w:r>
        <w:t>К - коэффициент, характеризующий степень неисполнения обязательства по достижению планового показателя деятельности, связанного с количеством принятых новых постоянных работников, сведения о которых подтверждаются справкой налогового органа, сверх значения результата предоставления гранта.</w:t>
      </w:r>
    </w:p>
    <w:p w14:paraId="61E61C99" w14:textId="77777777" w:rsidR="004B60C2" w:rsidRDefault="004B60C2">
      <w:pPr>
        <w:pStyle w:val="ConsPlusNormal"/>
        <w:spacing w:before="220"/>
        <w:ind w:firstLine="540"/>
        <w:jc w:val="both"/>
      </w:pPr>
      <w:r>
        <w:t>Коэффициент, характеризующий степень неисполнения обязательства по достижению планового показателя деятельности, связанного с количеством принятых новых постоянных работников, сведения о которых подтверждаются справкой налогового органа, сверх значения результата предоставления гранта (К), определяется по формуле:</w:t>
      </w:r>
    </w:p>
    <w:p w14:paraId="53E3F717" w14:textId="77777777" w:rsidR="004B60C2" w:rsidRDefault="004B60C2">
      <w:pPr>
        <w:pStyle w:val="ConsPlusNormal"/>
        <w:jc w:val="both"/>
      </w:pPr>
    </w:p>
    <w:p w14:paraId="6B8B2191" w14:textId="77777777" w:rsidR="004B60C2" w:rsidRDefault="004B60C2">
      <w:pPr>
        <w:pStyle w:val="ConsPlusNormal"/>
        <w:jc w:val="center"/>
      </w:pPr>
      <w:r>
        <w:t>К = 1 - (Т</w:t>
      </w:r>
      <w:r>
        <w:rPr>
          <w:vertAlign w:val="subscript"/>
        </w:rPr>
        <w:t>i</w:t>
      </w:r>
      <w:r>
        <w:t xml:space="preserve"> / S</w:t>
      </w:r>
      <w:r>
        <w:rPr>
          <w:vertAlign w:val="subscript"/>
        </w:rPr>
        <w:t>i</w:t>
      </w:r>
      <w:r>
        <w:t>),</w:t>
      </w:r>
    </w:p>
    <w:p w14:paraId="5393AD50" w14:textId="77777777" w:rsidR="004B60C2" w:rsidRDefault="004B60C2">
      <w:pPr>
        <w:pStyle w:val="ConsPlusNormal"/>
        <w:jc w:val="both"/>
      </w:pPr>
    </w:p>
    <w:p w14:paraId="636CB6CB" w14:textId="77777777" w:rsidR="004B60C2" w:rsidRDefault="004B60C2">
      <w:pPr>
        <w:pStyle w:val="ConsPlusNormal"/>
        <w:ind w:firstLine="540"/>
        <w:jc w:val="both"/>
      </w:pPr>
      <w:r>
        <w:t>где:</w:t>
      </w:r>
    </w:p>
    <w:p w14:paraId="5CAD76B1" w14:textId="77777777" w:rsidR="004B60C2" w:rsidRDefault="004B60C2">
      <w:pPr>
        <w:pStyle w:val="ConsPlusNormal"/>
        <w:spacing w:before="220"/>
        <w:ind w:firstLine="540"/>
        <w:jc w:val="both"/>
      </w:pPr>
      <w:r>
        <w:t>Т</w:t>
      </w:r>
      <w:r>
        <w:rPr>
          <w:vertAlign w:val="subscript"/>
        </w:rPr>
        <w:t>i</w:t>
      </w:r>
      <w:r>
        <w:t xml:space="preserve"> - фактическое количество принятых новых постоянных работников, сведения о которых подтверждаются справкой налогового органа, сверх значения результата предоставления гранта;</w:t>
      </w:r>
    </w:p>
    <w:p w14:paraId="05AF4231" w14:textId="77777777" w:rsidR="004B60C2" w:rsidRDefault="004B60C2">
      <w:pPr>
        <w:pStyle w:val="ConsPlusNormal"/>
        <w:spacing w:before="220"/>
        <w:ind w:firstLine="540"/>
        <w:jc w:val="both"/>
      </w:pPr>
      <w:r>
        <w:t>S</w:t>
      </w:r>
      <w:r>
        <w:rPr>
          <w:vertAlign w:val="subscript"/>
        </w:rPr>
        <w:t>i</w:t>
      </w:r>
      <w:r>
        <w:t xml:space="preserve"> - планируемое количество принятых новых постоянных работников, сведения о которых подтверждаются справкой налогового органа, сверх значения результата предоставления гранта в соответствии с планом развития.</w:t>
      </w:r>
    </w:p>
    <w:p w14:paraId="2F8AF5C5" w14:textId="77777777" w:rsidR="004B60C2" w:rsidRDefault="004B60C2">
      <w:pPr>
        <w:pStyle w:val="ConsPlusNormal"/>
        <w:spacing w:before="220"/>
        <w:ind w:firstLine="540"/>
        <w:jc w:val="both"/>
      </w:pPr>
      <w:r>
        <w:t xml:space="preserve">61. В случае неисполнения получателем обязанности по возврату объема средств, определенного в соответствии с </w:t>
      </w:r>
      <w:hyperlink w:anchor="P405">
        <w:r>
          <w:rPr>
            <w:color w:val="0000FF"/>
          </w:rPr>
          <w:t>пунктом 60</w:t>
        </w:r>
      </w:hyperlink>
      <w:r>
        <w:t xml:space="preserve"> настоящего Порядка, в срок, установленный </w:t>
      </w:r>
      <w:hyperlink w:anchor="P405">
        <w:r>
          <w:rPr>
            <w:color w:val="0000FF"/>
          </w:rPr>
          <w:t>абзацем первым пункта 60</w:t>
        </w:r>
      </w:hyperlink>
      <w:r>
        <w:t xml:space="preserve"> настоящего Порядка, министерство в течение 10 рабочих дней со дня окончания указанного срока направляет победителю отбора требование о возврате объема средств, определенного в соответствии с </w:t>
      </w:r>
      <w:hyperlink w:anchor="P405">
        <w:r>
          <w:rPr>
            <w:color w:val="0000FF"/>
          </w:rPr>
          <w:t>пунктом 60</w:t>
        </w:r>
      </w:hyperlink>
      <w:r>
        <w:t xml:space="preserve"> настоящего Порядка, на лицевой счет министерства (далее - требование).</w:t>
      </w:r>
    </w:p>
    <w:p w14:paraId="0103413D" w14:textId="77777777" w:rsidR="004B60C2" w:rsidRDefault="004B60C2">
      <w:pPr>
        <w:pStyle w:val="ConsPlusNormal"/>
        <w:spacing w:before="220"/>
        <w:ind w:firstLine="540"/>
        <w:jc w:val="both"/>
      </w:pPr>
      <w:r>
        <w:t xml:space="preserve">Объем средств, определенный в соответствии с </w:t>
      </w:r>
      <w:hyperlink w:anchor="P405">
        <w:r>
          <w:rPr>
            <w:color w:val="0000FF"/>
          </w:rPr>
          <w:t>пунктом 60</w:t>
        </w:r>
      </w:hyperlink>
      <w:r>
        <w:t xml:space="preserve"> настоящего Порядка, подлежит возврату на лицевой счет министерства в течение 10 рабочих дней со дня получения требования.</w:t>
      </w:r>
    </w:p>
    <w:p w14:paraId="74EA7D40" w14:textId="77777777" w:rsidR="004B60C2" w:rsidRDefault="004B60C2">
      <w:pPr>
        <w:pStyle w:val="ConsPlusNormal"/>
        <w:spacing w:before="220"/>
        <w:ind w:firstLine="540"/>
        <w:jc w:val="both"/>
      </w:pPr>
      <w:r>
        <w:t xml:space="preserve">В случае если получатель не использовал грант в установленный в соглашении срок, </w:t>
      </w:r>
      <w:r>
        <w:lastRenderedPageBreak/>
        <w:t>министерство в течение 10 рабочих дней со дня предоставления отчета о расходах направляет получателю гранта уведомление о возврате гранта с указанием сумм, сроков возврата, реквизитов для возврата средств.</w:t>
      </w:r>
    </w:p>
    <w:p w14:paraId="62D3F403" w14:textId="77777777" w:rsidR="004B60C2" w:rsidRDefault="004B60C2">
      <w:pPr>
        <w:pStyle w:val="ConsPlusNormal"/>
        <w:spacing w:before="220"/>
        <w:ind w:firstLine="540"/>
        <w:jc w:val="both"/>
      </w:pPr>
      <w:r>
        <w:t>В случае наступления обстоятельств непреодолимой силы, препятствующих использованию гранта в установленный в соглашении срок, продление срока использования гранта осуществляется по решению министерства не более чем на шесть месяцев в установленном министерством порядке.</w:t>
      </w:r>
    </w:p>
    <w:p w14:paraId="784514E4" w14:textId="77777777" w:rsidR="004B60C2" w:rsidRDefault="004B60C2">
      <w:pPr>
        <w:pStyle w:val="ConsPlusNormal"/>
        <w:spacing w:before="220"/>
        <w:ind w:firstLine="540"/>
        <w:jc w:val="both"/>
      </w:pPr>
      <w:r>
        <w:t>Основанием для принятия министерством решения о продлении срока использования гранта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в установленный в соглашении срок.</w:t>
      </w:r>
    </w:p>
    <w:p w14:paraId="0D3F6E0F" w14:textId="77777777" w:rsidR="004B60C2" w:rsidRDefault="004B60C2">
      <w:pPr>
        <w:pStyle w:val="ConsPlusNormal"/>
        <w:spacing w:before="220"/>
        <w:ind w:firstLine="540"/>
        <w:jc w:val="both"/>
      </w:pPr>
      <w:r>
        <w:t>В случае принятия министерством решения о продлении срока освоения гранта с получателем гранта заключается дополнительное соглашение.</w:t>
      </w:r>
    </w:p>
    <w:p w14:paraId="556DF968" w14:textId="77777777" w:rsidR="004B60C2" w:rsidRDefault="004B60C2">
      <w:pPr>
        <w:pStyle w:val="ConsPlusNormal"/>
        <w:spacing w:before="220"/>
        <w:ind w:firstLine="540"/>
        <w:jc w:val="both"/>
      </w:pPr>
      <w:r>
        <w:t>62. Методика оценки достижения победителем отбора плановых показателей деятельности определяется правовым актом министерства.</w:t>
      </w:r>
    </w:p>
    <w:p w14:paraId="77060151" w14:textId="77777777" w:rsidR="004B60C2" w:rsidRDefault="004B60C2">
      <w:pPr>
        <w:pStyle w:val="ConsPlusNormal"/>
        <w:spacing w:before="220"/>
        <w:ind w:firstLine="540"/>
        <w:jc w:val="both"/>
      </w:pPr>
      <w:r>
        <w:t>63. В случаях, предусмотренных соглашением, остатки гранта, не использованные в течение срока использования гранта, подлежат возврату получателем на лицевой счет министерства в течение 10 рабочих дней со дня получения соответствующего требования.</w:t>
      </w:r>
    </w:p>
    <w:p w14:paraId="3C6D67E7" w14:textId="77777777" w:rsidR="004B60C2" w:rsidRDefault="004B60C2">
      <w:pPr>
        <w:pStyle w:val="ConsPlusNormal"/>
        <w:spacing w:before="220"/>
        <w:ind w:firstLine="540"/>
        <w:jc w:val="both"/>
      </w:pPr>
      <w:bookmarkStart w:id="65" w:name="P427"/>
      <w:bookmarkEnd w:id="65"/>
      <w:r>
        <w:t xml:space="preserve">64. В случае призыва получателя на военную службу по мобилизации в Вооруженные Силы Российской Федерации в соответствии с </w:t>
      </w:r>
      <w:hyperlink r:id="rId79">
        <w:r>
          <w:rPr>
            <w:color w:val="0000FF"/>
          </w:rPr>
          <w:t>пунктом 2</w:t>
        </w:r>
      </w:hyperlink>
      <w:r>
        <w:t xml:space="preserve"> Указа Президента Российской Федерации от 21 сентября 2022 года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14:paraId="4C37DCEA" w14:textId="77777777" w:rsidR="004B60C2" w:rsidRDefault="004B60C2">
      <w:pPr>
        <w:pStyle w:val="ConsPlusNormal"/>
        <w:spacing w:before="220"/>
        <w:ind w:firstLine="540"/>
        <w:jc w:val="both"/>
      </w:pPr>
      <w:bookmarkStart w:id="66" w:name="P428"/>
      <w:bookmarkEnd w:id="66"/>
      <w:r>
        <w:t>признать план развития завершенным, в случае если средства гранта использованы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освобождается от ответственности за недостижение плановых показателей деятельности;</w:t>
      </w:r>
    </w:p>
    <w:p w14:paraId="1622C83D" w14:textId="77777777" w:rsidR="004B60C2" w:rsidRDefault="004B60C2">
      <w:pPr>
        <w:pStyle w:val="ConsPlusNormal"/>
        <w:spacing w:before="220"/>
        <w:ind w:firstLine="540"/>
        <w:jc w:val="both"/>
      </w:pPr>
      <w:bookmarkStart w:id="67" w:name="P429"/>
      <w:bookmarkEnd w:id="67"/>
      <w:r>
        <w:t>обеспечить возврат средств гранта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план развития признается завершенным, а получатель освобождается от ответственности за недостижение плановых показателей деятельности.</w:t>
      </w:r>
    </w:p>
    <w:p w14:paraId="4F688DB9" w14:textId="77777777" w:rsidR="004B60C2" w:rsidRDefault="004B60C2">
      <w:pPr>
        <w:pStyle w:val="ConsPlusNormal"/>
        <w:spacing w:before="220"/>
        <w:ind w:firstLine="540"/>
        <w:jc w:val="both"/>
      </w:pPr>
      <w:bookmarkStart w:id="68" w:name="P430"/>
      <w:bookmarkEnd w:id="68"/>
      <w:r>
        <w:t xml:space="preserve">Указанные в </w:t>
      </w:r>
      <w:hyperlink w:anchor="P428">
        <w:r>
          <w:rPr>
            <w:color w:val="0000FF"/>
          </w:rPr>
          <w:t>абзацах втором</w:t>
        </w:r>
      </w:hyperlink>
      <w:r>
        <w:t xml:space="preserve">, </w:t>
      </w:r>
      <w:hyperlink w:anchor="P429">
        <w:r>
          <w:rPr>
            <w:color w:val="0000FF"/>
          </w:rPr>
          <w:t>третьем</w:t>
        </w:r>
      </w:hyperlink>
      <w:r>
        <w:t xml:space="preserve"> настоящего пункта решения принимаются министерством (для заявителей, являющихся индивидуальными предпринимателями или индивидуальными предпринимателями, являющимися главой крестьянского (фермерского) хозяйства) по заявлению 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Иркутской области (муниципального образования), которой получатель призывался на военную службу, сведениями о призыве получателя на военную службу в течение двух рабочих дней со дня поступления в министерство указанных документов.</w:t>
      </w:r>
    </w:p>
    <w:p w14:paraId="7911C992" w14:textId="77777777" w:rsidR="004B60C2" w:rsidRDefault="004B60C2">
      <w:pPr>
        <w:pStyle w:val="ConsPlusNormal"/>
        <w:spacing w:before="220"/>
        <w:ind w:firstLine="540"/>
        <w:jc w:val="both"/>
      </w:pPr>
      <w:r>
        <w:t xml:space="preserve">65. Получатели,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w:t>
      </w:r>
      <w:r>
        <w:lastRenderedPageBreak/>
        <w:t>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14:paraId="3A6EDE4D" w14:textId="77777777" w:rsidR="004B60C2" w:rsidRDefault="004B60C2">
      <w:pPr>
        <w:pStyle w:val="ConsPlusNormal"/>
        <w:spacing w:before="220"/>
        <w:ind w:firstLine="540"/>
        <w:jc w:val="both"/>
      </w:pPr>
      <w:bookmarkStart w:id="69" w:name="P432"/>
      <w:bookmarkEnd w:id="69"/>
      <w:r>
        <w:t>66. В процессе реализации плана развития в случае призыва главы крестьянского (фермерского) хозяйства, являющегося 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плана развития в соответствии с соглашением.</w:t>
      </w:r>
    </w:p>
    <w:p w14:paraId="4A52F7FA" w14:textId="77777777" w:rsidR="004B60C2" w:rsidRDefault="004B60C2">
      <w:pPr>
        <w:pStyle w:val="ConsPlusNormal"/>
        <w:spacing w:before="220"/>
        <w:ind w:firstLine="540"/>
        <w:jc w:val="both"/>
      </w:pPr>
      <w:bookmarkStart w:id="70" w:name="P433"/>
      <w:bookmarkEnd w:id="70"/>
      <w:r>
        <w:t xml:space="preserve">67. Основанием для отказа в принятии министерством одного из решений, указанных в </w:t>
      </w:r>
      <w:hyperlink w:anchor="P427">
        <w:r>
          <w:rPr>
            <w:color w:val="0000FF"/>
          </w:rPr>
          <w:t>пункте 64</w:t>
        </w:r>
      </w:hyperlink>
      <w:r>
        <w:t xml:space="preserve"> настоящего Порядка, является непредставление документов, указанных в </w:t>
      </w:r>
      <w:hyperlink w:anchor="P430">
        <w:r>
          <w:rPr>
            <w:color w:val="0000FF"/>
          </w:rPr>
          <w:t>абзаце четвертом пункта 64</w:t>
        </w:r>
      </w:hyperlink>
      <w:r>
        <w:t xml:space="preserve"> настоящего Порядка.</w:t>
      </w:r>
    </w:p>
    <w:p w14:paraId="6C002103" w14:textId="77777777" w:rsidR="004B60C2" w:rsidRDefault="004B60C2">
      <w:pPr>
        <w:pStyle w:val="ConsPlusNormal"/>
        <w:spacing w:before="220"/>
        <w:ind w:firstLine="540"/>
        <w:jc w:val="both"/>
      </w:pPr>
      <w:r>
        <w:t xml:space="preserve">Уведомление об отказе в принятии министерством одного из решений, указанных в </w:t>
      </w:r>
      <w:hyperlink w:anchor="P427">
        <w:r>
          <w:rPr>
            <w:color w:val="0000FF"/>
          </w:rPr>
          <w:t>пункте 64</w:t>
        </w:r>
      </w:hyperlink>
      <w:r>
        <w:t xml:space="preserve"> настоящего Порядка, с указанием причин отказа направляется получателю через организации почтовой связи заказным письмом с уведомлением о вручении в течение семи рабочих дней со дня принятия такого решения.</w:t>
      </w:r>
    </w:p>
    <w:p w14:paraId="5BFF5F35" w14:textId="77777777" w:rsidR="004B60C2" w:rsidRDefault="004B60C2">
      <w:pPr>
        <w:pStyle w:val="ConsPlusNormal"/>
        <w:spacing w:before="220"/>
        <w:ind w:firstLine="540"/>
        <w:jc w:val="both"/>
      </w:pPr>
      <w:r>
        <w:t>68. Министерство проводит ежегодную оценку эффективности (результатов) предоставления (использования) грантов в соответствии с порядком, установленным министерством.</w:t>
      </w:r>
    </w:p>
    <w:p w14:paraId="6EF45C7A" w14:textId="77777777" w:rsidR="004B60C2" w:rsidRDefault="004B60C2">
      <w:pPr>
        <w:pStyle w:val="ConsPlusNormal"/>
        <w:spacing w:before="220"/>
        <w:ind w:firstLine="540"/>
        <w:jc w:val="both"/>
      </w:pPr>
      <w:r>
        <w:t>69. Отчет о проведении ежегодной оценки эффективности (результатов) предоставления (использования) грантов (далее - ежегодный отчет)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сайте министерства в срок до 1 июня года, следующего за отчетным.</w:t>
      </w:r>
    </w:p>
    <w:p w14:paraId="2F8CA790" w14:textId="77777777" w:rsidR="004B60C2" w:rsidRDefault="004B60C2">
      <w:pPr>
        <w:pStyle w:val="ConsPlusNormal"/>
        <w:jc w:val="both"/>
      </w:pPr>
    </w:p>
    <w:p w14:paraId="420500E0" w14:textId="77777777" w:rsidR="004B60C2" w:rsidRDefault="004B60C2">
      <w:pPr>
        <w:pStyle w:val="ConsPlusNormal"/>
        <w:jc w:val="both"/>
      </w:pPr>
    </w:p>
    <w:p w14:paraId="54FF68BE" w14:textId="77777777" w:rsidR="004B60C2" w:rsidRDefault="004B60C2">
      <w:pPr>
        <w:pStyle w:val="ConsPlusNormal"/>
        <w:jc w:val="both"/>
      </w:pPr>
    </w:p>
    <w:p w14:paraId="656212EB" w14:textId="77777777" w:rsidR="004B60C2" w:rsidRDefault="004B60C2">
      <w:pPr>
        <w:pStyle w:val="ConsPlusNormal"/>
        <w:jc w:val="both"/>
      </w:pPr>
    </w:p>
    <w:p w14:paraId="7E7CAFA9" w14:textId="77777777" w:rsidR="004B60C2" w:rsidRDefault="004B60C2">
      <w:pPr>
        <w:pStyle w:val="ConsPlusNormal"/>
        <w:jc w:val="both"/>
      </w:pPr>
    </w:p>
    <w:p w14:paraId="106BF4FC" w14:textId="77777777" w:rsidR="004B60C2" w:rsidRDefault="004B60C2">
      <w:pPr>
        <w:pStyle w:val="ConsPlusNormal"/>
        <w:jc w:val="right"/>
        <w:outlineLvl w:val="1"/>
      </w:pPr>
      <w:r>
        <w:t>Приложение</w:t>
      </w:r>
    </w:p>
    <w:p w14:paraId="18A23480" w14:textId="77777777" w:rsidR="004B60C2" w:rsidRDefault="004B60C2">
      <w:pPr>
        <w:pStyle w:val="ConsPlusNormal"/>
        <w:jc w:val="right"/>
      </w:pPr>
      <w:r>
        <w:t>к Порядку предоставления грантов</w:t>
      </w:r>
    </w:p>
    <w:p w14:paraId="21C4DAE2" w14:textId="77777777" w:rsidR="004B60C2" w:rsidRDefault="004B60C2">
      <w:pPr>
        <w:pStyle w:val="ConsPlusNormal"/>
        <w:jc w:val="right"/>
      </w:pPr>
      <w:r>
        <w:t>в форме субсидий "Агростартап"</w:t>
      </w:r>
    </w:p>
    <w:p w14:paraId="180DD56A" w14:textId="77777777" w:rsidR="004B60C2" w:rsidRDefault="004B60C2">
      <w:pPr>
        <w:pStyle w:val="ConsPlusNormal"/>
        <w:jc w:val="both"/>
      </w:pPr>
    </w:p>
    <w:p w14:paraId="65C0F7A8" w14:textId="77777777" w:rsidR="004B60C2" w:rsidRDefault="004B60C2">
      <w:pPr>
        <w:pStyle w:val="ConsPlusTitle"/>
        <w:jc w:val="center"/>
      </w:pPr>
      <w:bookmarkStart w:id="71" w:name="P446"/>
      <w:bookmarkEnd w:id="71"/>
      <w:r>
        <w:t>МЕТОДИКА</w:t>
      </w:r>
    </w:p>
    <w:p w14:paraId="36E9D20E" w14:textId="77777777" w:rsidR="004B60C2" w:rsidRDefault="004B60C2">
      <w:pPr>
        <w:pStyle w:val="ConsPlusTitle"/>
        <w:jc w:val="center"/>
      </w:pPr>
      <w:r>
        <w:t>БАЛЛЬНОЙ СИСТЕМЫ ОЦЕНОК ЗАЯВОК НА УЧАСТИЕ В ОТБОРЕ НА ПРАВО</w:t>
      </w:r>
    </w:p>
    <w:p w14:paraId="432C3DC0" w14:textId="77777777" w:rsidR="004B60C2" w:rsidRDefault="004B60C2">
      <w:pPr>
        <w:pStyle w:val="ConsPlusTitle"/>
        <w:jc w:val="center"/>
      </w:pPr>
      <w:r>
        <w:t>ПОЛУЧЕНИЯ ГРАНТОВ В ФОРМЕ СУБСИДИЙ "АГРОСТАРТАП"</w:t>
      </w:r>
    </w:p>
    <w:p w14:paraId="1349C05A" w14:textId="77777777" w:rsidR="004B60C2" w:rsidRDefault="004B60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7"/>
        <w:gridCol w:w="2584"/>
        <w:gridCol w:w="2479"/>
        <w:gridCol w:w="1054"/>
      </w:tblGrid>
      <w:tr w:rsidR="004B60C2" w14:paraId="288ABE01" w14:textId="77777777">
        <w:tc>
          <w:tcPr>
            <w:tcW w:w="454" w:type="dxa"/>
          </w:tcPr>
          <w:p w14:paraId="0F64E8C2" w14:textId="77777777" w:rsidR="004B60C2" w:rsidRDefault="004B60C2">
            <w:pPr>
              <w:pStyle w:val="ConsPlusNormal"/>
              <w:jc w:val="center"/>
            </w:pPr>
            <w:r>
              <w:t>N п/п</w:t>
            </w:r>
          </w:p>
        </w:tc>
        <w:tc>
          <w:tcPr>
            <w:tcW w:w="2437" w:type="dxa"/>
          </w:tcPr>
          <w:p w14:paraId="2D420676" w14:textId="77777777" w:rsidR="004B60C2" w:rsidRDefault="004B60C2">
            <w:pPr>
              <w:pStyle w:val="ConsPlusNormal"/>
              <w:jc w:val="center"/>
            </w:pPr>
            <w:r>
              <w:t>Наименование критерия</w:t>
            </w:r>
          </w:p>
        </w:tc>
        <w:tc>
          <w:tcPr>
            <w:tcW w:w="2584" w:type="dxa"/>
          </w:tcPr>
          <w:p w14:paraId="58FEA83E" w14:textId="77777777" w:rsidR="004B60C2" w:rsidRDefault="004B60C2">
            <w:pPr>
              <w:pStyle w:val="ConsPlusNormal"/>
              <w:jc w:val="center"/>
            </w:pPr>
            <w:r>
              <w:t>Наименование документа</w:t>
            </w:r>
          </w:p>
        </w:tc>
        <w:tc>
          <w:tcPr>
            <w:tcW w:w="2479" w:type="dxa"/>
          </w:tcPr>
          <w:p w14:paraId="3C894863" w14:textId="77777777" w:rsidR="004B60C2" w:rsidRDefault="004B60C2">
            <w:pPr>
              <w:pStyle w:val="ConsPlusNormal"/>
              <w:jc w:val="center"/>
            </w:pPr>
            <w:r>
              <w:t>Показатель критерия</w:t>
            </w:r>
          </w:p>
        </w:tc>
        <w:tc>
          <w:tcPr>
            <w:tcW w:w="1054" w:type="dxa"/>
          </w:tcPr>
          <w:p w14:paraId="79AACD16" w14:textId="77777777" w:rsidR="004B60C2" w:rsidRDefault="004B60C2">
            <w:pPr>
              <w:pStyle w:val="ConsPlusNormal"/>
              <w:jc w:val="center"/>
            </w:pPr>
            <w:r>
              <w:t>Весовое значение критерия (в баллах)</w:t>
            </w:r>
          </w:p>
        </w:tc>
      </w:tr>
      <w:tr w:rsidR="004B60C2" w14:paraId="53C9BE9D" w14:textId="77777777">
        <w:tc>
          <w:tcPr>
            <w:tcW w:w="454" w:type="dxa"/>
            <w:vMerge w:val="restart"/>
          </w:tcPr>
          <w:p w14:paraId="6DA7ED53" w14:textId="77777777" w:rsidR="004B60C2" w:rsidRDefault="004B60C2">
            <w:pPr>
              <w:pStyle w:val="ConsPlusNormal"/>
              <w:jc w:val="both"/>
            </w:pPr>
            <w:r>
              <w:t>1.</w:t>
            </w:r>
          </w:p>
        </w:tc>
        <w:tc>
          <w:tcPr>
            <w:tcW w:w="2437" w:type="dxa"/>
            <w:vMerge w:val="restart"/>
          </w:tcPr>
          <w:p w14:paraId="5E48757F" w14:textId="77777777" w:rsidR="004B60C2" w:rsidRDefault="004B60C2">
            <w:pPr>
              <w:pStyle w:val="ConsPlusNormal"/>
            </w:pPr>
            <w:r>
              <w:t xml:space="preserve">Общая площадь находящихся у заявителя на праве </w:t>
            </w:r>
            <w:r>
              <w:lastRenderedPageBreak/>
              <w:t>собственности и (или) на праве пользования на условиях договоров аренды (субаренды), заключенных на срок не менее одного года, земельных участков из земель сельскохозяйственного назначения, право или договоры на которые зарегистрировано (зарегистрированы) в Едином государственном реестре недвижимости, на дату представления заявки (для заявителей, планирующих направить грант на выращивание овощей открытого грунта, зерновых культур, зернобобовых культур, масленичных культур, картофеля, плодовых и ягодных культур (за исключением выращивания клубники закрытого грунта)</w:t>
            </w:r>
          </w:p>
        </w:tc>
        <w:tc>
          <w:tcPr>
            <w:tcW w:w="2584" w:type="dxa"/>
            <w:vMerge w:val="restart"/>
          </w:tcPr>
          <w:p w14:paraId="1CD07C27" w14:textId="77777777" w:rsidR="004B60C2" w:rsidRDefault="004B60C2">
            <w:pPr>
              <w:pStyle w:val="ConsPlusNormal"/>
            </w:pPr>
            <w:r>
              <w:lastRenderedPageBreak/>
              <w:t xml:space="preserve">копии правоустанавливающих (правоудостоверяющих) </w:t>
            </w:r>
            <w:r>
              <w:lastRenderedPageBreak/>
              <w:t>документов на земельные участки из земель сельскохозяйственного назначения, находящиеся у заявителя в собственности и (или) в пользовании на условиях договоров аренды (субаренды), заключенных на срок не менее одного года, право или договоры на которые зарегистрировано (зарегистрированы) в Едином государственном реестре недвижимости</w:t>
            </w:r>
          </w:p>
        </w:tc>
        <w:tc>
          <w:tcPr>
            <w:tcW w:w="2479" w:type="dxa"/>
          </w:tcPr>
          <w:p w14:paraId="0537B70B" w14:textId="77777777" w:rsidR="004B60C2" w:rsidRDefault="004B60C2">
            <w:pPr>
              <w:pStyle w:val="ConsPlusNormal"/>
            </w:pPr>
            <w:r>
              <w:lastRenderedPageBreak/>
              <w:t>от 100 га (включительно) и выше</w:t>
            </w:r>
          </w:p>
        </w:tc>
        <w:tc>
          <w:tcPr>
            <w:tcW w:w="1054" w:type="dxa"/>
          </w:tcPr>
          <w:p w14:paraId="4575D06D" w14:textId="77777777" w:rsidR="004B60C2" w:rsidRDefault="004B60C2">
            <w:pPr>
              <w:pStyle w:val="ConsPlusNormal"/>
              <w:jc w:val="both"/>
            </w:pPr>
            <w:r>
              <w:t>10</w:t>
            </w:r>
          </w:p>
        </w:tc>
      </w:tr>
      <w:tr w:rsidR="004B60C2" w14:paraId="37FBD8A2" w14:textId="77777777">
        <w:tc>
          <w:tcPr>
            <w:tcW w:w="454" w:type="dxa"/>
            <w:vMerge/>
          </w:tcPr>
          <w:p w14:paraId="7DA25EC7" w14:textId="77777777" w:rsidR="004B60C2" w:rsidRDefault="004B60C2">
            <w:pPr>
              <w:pStyle w:val="ConsPlusNormal"/>
            </w:pPr>
          </w:p>
        </w:tc>
        <w:tc>
          <w:tcPr>
            <w:tcW w:w="2437" w:type="dxa"/>
            <w:vMerge/>
          </w:tcPr>
          <w:p w14:paraId="591AFF03" w14:textId="77777777" w:rsidR="004B60C2" w:rsidRDefault="004B60C2">
            <w:pPr>
              <w:pStyle w:val="ConsPlusNormal"/>
            </w:pPr>
          </w:p>
        </w:tc>
        <w:tc>
          <w:tcPr>
            <w:tcW w:w="2584" w:type="dxa"/>
            <w:vMerge/>
          </w:tcPr>
          <w:p w14:paraId="7BB606B4" w14:textId="77777777" w:rsidR="004B60C2" w:rsidRDefault="004B60C2">
            <w:pPr>
              <w:pStyle w:val="ConsPlusNormal"/>
            </w:pPr>
          </w:p>
        </w:tc>
        <w:tc>
          <w:tcPr>
            <w:tcW w:w="2479" w:type="dxa"/>
          </w:tcPr>
          <w:p w14:paraId="112C27D2" w14:textId="77777777" w:rsidR="004B60C2" w:rsidRDefault="004B60C2">
            <w:pPr>
              <w:pStyle w:val="ConsPlusNormal"/>
            </w:pPr>
            <w:r>
              <w:t xml:space="preserve">от 50 га (включительно) </w:t>
            </w:r>
            <w:r>
              <w:lastRenderedPageBreak/>
              <w:t>до 100 га</w:t>
            </w:r>
          </w:p>
        </w:tc>
        <w:tc>
          <w:tcPr>
            <w:tcW w:w="1054" w:type="dxa"/>
          </w:tcPr>
          <w:p w14:paraId="660063A7" w14:textId="77777777" w:rsidR="004B60C2" w:rsidRDefault="004B60C2">
            <w:pPr>
              <w:pStyle w:val="ConsPlusNormal"/>
              <w:jc w:val="both"/>
            </w:pPr>
            <w:r>
              <w:lastRenderedPageBreak/>
              <w:t>7</w:t>
            </w:r>
          </w:p>
        </w:tc>
      </w:tr>
      <w:tr w:rsidR="004B60C2" w14:paraId="0AB86E8F" w14:textId="77777777">
        <w:tc>
          <w:tcPr>
            <w:tcW w:w="454" w:type="dxa"/>
            <w:vMerge/>
          </w:tcPr>
          <w:p w14:paraId="53B285F5" w14:textId="77777777" w:rsidR="004B60C2" w:rsidRDefault="004B60C2">
            <w:pPr>
              <w:pStyle w:val="ConsPlusNormal"/>
            </w:pPr>
          </w:p>
        </w:tc>
        <w:tc>
          <w:tcPr>
            <w:tcW w:w="2437" w:type="dxa"/>
            <w:vMerge/>
          </w:tcPr>
          <w:p w14:paraId="02C9F04F" w14:textId="77777777" w:rsidR="004B60C2" w:rsidRDefault="004B60C2">
            <w:pPr>
              <w:pStyle w:val="ConsPlusNormal"/>
            </w:pPr>
          </w:p>
        </w:tc>
        <w:tc>
          <w:tcPr>
            <w:tcW w:w="2584" w:type="dxa"/>
            <w:vMerge/>
          </w:tcPr>
          <w:p w14:paraId="1814B42F" w14:textId="77777777" w:rsidR="004B60C2" w:rsidRDefault="004B60C2">
            <w:pPr>
              <w:pStyle w:val="ConsPlusNormal"/>
            </w:pPr>
          </w:p>
        </w:tc>
        <w:tc>
          <w:tcPr>
            <w:tcW w:w="2479" w:type="dxa"/>
          </w:tcPr>
          <w:p w14:paraId="6D512C5E" w14:textId="77777777" w:rsidR="004B60C2" w:rsidRDefault="004B60C2">
            <w:pPr>
              <w:pStyle w:val="ConsPlusNormal"/>
            </w:pPr>
            <w:r>
              <w:t>от 5 га (включительно) до 50 га</w:t>
            </w:r>
          </w:p>
        </w:tc>
        <w:tc>
          <w:tcPr>
            <w:tcW w:w="1054" w:type="dxa"/>
          </w:tcPr>
          <w:p w14:paraId="5E1FF2F4" w14:textId="77777777" w:rsidR="004B60C2" w:rsidRDefault="004B60C2">
            <w:pPr>
              <w:pStyle w:val="ConsPlusNormal"/>
              <w:jc w:val="both"/>
            </w:pPr>
            <w:r>
              <w:t>5</w:t>
            </w:r>
          </w:p>
        </w:tc>
      </w:tr>
      <w:tr w:rsidR="004B60C2" w14:paraId="34964DE1" w14:textId="77777777">
        <w:tc>
          <w:tcPr>
            <w:tcW w:w="454" w:type="dxa"/>
            <w:vMerge/>
          </w:tcPr>
          <w:p w14:paraId="60761759" w14:textId="77777777" w:rsidR="004B60C2" w:rsidRDefault="004B60C2">
            <w:pPr>
              <w:pStyle w:val="ConsPlusNormal"/>
            </w:pPr>
          </w:p>
        </w:tc>
        <w:tc>
          <w:tcPr>
            <w:tcW w:w="2437" w:type="dxa"/>
            <w:vMerge/>
          </w:tcPr>
          <w:p w14:paraId="2D6AA266" w14:textId="77777777" w:rsidR="004B60C2" w:rsidRDefault="004B60C2">
            <w:pPr>
              <w:pStyle w:val="ConsPlusNormal"/>
            </w:pPr>
          </w:p>
        </w:tc>
        <w:tc>
          <w:tcPr>
            <w:tcW w:w="2584" w:type="dxa"/>
            <w:vMerge/>
          </w:tcPr>
          <w:p w14:paraId="6EE50090" w14:textId="77777777" w:rsidR="004B60C2" w:rsidRDefault="004B60C2">
            <w:pPr>
              <w:pStyle w:val="ConsPlusNormal"/>
            </w:pPr>
          </w:p>
        </w:tc>
        <w:tc>
          <w:tcPr>
            <w:tcW w:w="2479" w:type="dxa"/>
          </w:tcPr>
          <w:p w14:paraId="62538886" w14:textId="77777777" w:rsidR="004B60C2" w:rsidRDefault="004B60C2">
            <w:pPr>
              <w:pStyle w:val="ConsPlusNormal"/>
            </w:pPr>
            <w:r>
              <w:t>менее 5 га и (или) отсутствие на праве собственности и (или) на праве пользования на условиях договоров аренды (субаренды), заключенных на срок не менее одного года, земельного участка из земель сельскохозяйственного назначения; непредставление копий подтверждающих документов</w:t>
            </w:r>
          </w:p>
        </w:tc>
        <w:tc>
          <w:tcPr>
            <w:tcW w:w="1054" w:type="dxa"/>
          </w:tcPr>
          <w:p w14:paraId="39A97265" w14:textId="77777777" w:rsidR="004B60C2" w:rsidRDefault="004B60C2">
            <w:pPr>
              <w:pStyle w:val="ConsPlusNormal"/>
              <w:jc w:val="both"/>
            </w:pPr>
            <w:r>
              <w:t>0</w:t>
            </w:r>
          </w:p>
        </w:tc>
      </w:tr>
      <w:tr w:rsidR="004B60C2" w14:paraId="78CEAFB6" w14:textId="77777777">
        <w:tc>
          <w:tcPr>
            <w:tcW w:w="454" w:type="dxa"/>
            <w:vMerge w:val="restart"/>
          </w:tcPr>
          <w:p w14:paraId="05368BA1" w14:textId="77777777" w:rsidR="004B60C2" w:rsidRDefault="004B60C2">
            <w:pPr>
              <w:pStyle w:val="ConsPlusNormal"/>
              <w:jc w:val="both"/>
            </w:pPr>
            <w:r>
              <w:t>2.</w:t>
            </w:r>
          </w:p>
        </w:tc>
        <w:tc>
          <w:tcPr>
            <w:tcW w:w="2437" w:type="dxa"/>
            <w:vMerge w:val="restart"/>
          </w:tcPr>
          <w:p w14:paraId="18975FA1" w14:textId="77777777" w:rsidR="004B60C2" w:rsidRDefault="004B60C2">
            <w:pPr>
              <w:pStyle w:val="ConsPlusNormal"/>
            </w:pPr>
            <w:r>
              <w:t xml:space="preserve">Общая площадь находящихся у заявителя на праве собственности и (или) на праве пользования на условиях договоров аренды (субаренды), заключенных на срок не менее одного года, объектов, право или договоры на которые зарегистрировано (зарегистрированы) в Едином государственном реестре недвижимости, на дату представления заявки (для заявителей, планирующих направить грант на выращивание: грибов, овощей защищенного </w:t>
            </w:r>
            <w:r>
              <w:lastRenderedPageBreak/>
              <w:t>грунта, клубники закрытого грунта, микрозелени)</w:t>
            </w:r>
          </w:p>
        </w:tc>
        <w:tc>
          <w:tcPr>
            <w:tcW w:w="2584" w:type="dxa"/>
            <w:vMerge w:val="restart"/>
          </w:tcPr>
          <w:p w14:paraId="023C698D" w14:textId="77777777" w:rsidR="004B60C2" w:rsidRDefault="004B60C2">
            <w:pPr>
              <w:pStyle w:val="ConsPlusNormal"/>
            </w:pPr>
            <w:r>
              <w:lastRenderedPageBreak/>
              <w:t>копии правоустанавливающих (правоудостоверяющих) документов на пользование объектов, находящихся у заявителя в собственности и (или) в пользовании на условиях договоров аренды (субаренды), заключенных на срок не менее одного года, право или договоры на которые зарегистрировано (зарегистрированы) в Едином государственном реестре недвижимости</w:t>
            </w:r>
          </w:p>
        </w:tc>
        <w:tc>
          <w:tcPr>
            <w:tcW w:w="2479" w:type="dxa"/>
          </w:tcPr>
          <w:p w14:paraId="62A9F354" w14:textId="77777777" w:rsidR="004B60C2" w:rsidRDefault="004B60C2">
            <w:pPr>
              <w:pStyle w:val="ConsPlusNormal"/>
            </w:pPr>
            <w:r>
              <w:t>от 100 м</w:t>
            </w:r>
            <w:r>
              <w:rPr>
                <w:vertAlign w:val="superscript"/>
              </w:rPr>
              <w:t>2</w:t>
            </w:r>
            <w:r>
              <w:t xml:space="preserve"> (включительно) и более</w:t>
            </w:r>
          </w:p>
        </w:tc>
        <w:tc>
          <w:tcPr>
            <w:tcW w:w="1054" w:type="dxa"/>
          </w:tcPr>
          <w:p w14:paraId="2CE8C4B2" w14:textId="77777777" w:rsidR="004B60C2" w:rsidRDefault="004B60C2">
            <w:pPr>
              <w:pStyle w:val="ConsPlusNormal"/>
              <w:jc w:val="both"/>
            </w:pPr>
            <w:r>
              <w:t>10</w:t>
            </w:r>
          </w:p>
        </w:tc>
      </w:tr>
      <w:tr w:rsidR="004B60C2" w14:paraId="4EB37B1F" w14:textId="77777777">
        <w:tc>
          <w:tcPr>
            <w:tcW w:w="454" w:type="dxa"/>
            <w:vMerge/>
          </w:tcPr>
          <w:p w14:paraId="2C37CB29" w14:textId="77777777" w:rsidR="004B60C2" w:rsidRDefault="004B60C2">
            <w:pPr>
              <w:pStyle w:val="ConsPlusNormal"/>
            </w:pPr>
          </w:p>
        </w:tc>
        <w:tc>
          <w:tcPr>
            <w:tcW w:w="2437" w:type="dxa"/>
            <w:vMerge/>
          </w:tcPr>
          <w:p w14:paraId="7379A90D" w14:textId="77777777" w:rsidR="004B60C2" w:rsidRDefault="004B60C2">
            <w:pPr>
              <w:pStyle w:val="ConsPlusNormal"/>
            </w:pPr>
          </w:p>
        </w:tc>
        <w:tc>
          <w:tcPr>
            <w:tcW w:w="2584" w:type="dxa"/>
            <w:vMerge/>
          </w:tcPr>
          <w:p w14:paraId="1D574AAA" w14:textId="77777777" w:rsidR="004B60C2" w:rsidRDefault="004B60C2">
            <w:pPr>
              <w:pStyle w:val="ConsPlusNormal"/>
            </w:pPr>
          </w:p>
        </w:tc>
        <w:tc>
          <w:tcPr>
            <w:tcW w:w="2479" w:type="dxa"/>
          </w:tcPr>
          <w:p w14:paraId="38D827D0" w14:textId="77777777" w:rsidR="004B60C2" w:rsidRDefault="004B60C2">
            <w:pPr>
              <w:pStyle w:val="ConsPlusNormal"/>
            </w:pPr>
            <w:r>
              <w:t>от 75 м</w:t>
            </w:r>
            <w:r>
              <w:rPr>
                <w:vertAlign w:val="superscript"/>
              </w:rPr>
              <w:t>2</w:t>
            </w:r>
            <w:r>
              <w:t xml:space="preserve"> (включительно) до 100 м</w:t>
            </w:r>
            <w:r>
              <w:rPr>
                <w:vertAlign w:val="superscript"/>
              </w:rPr>
              <w:t>2</w:t>
            </w:r>
          </w:p>
        </w:tc>
        <w:tc>
          <w:tcPr>
            <w:tcW w:w="1054" w:type="dxa"/>
          </w:tcPr>
          <w:p w14:paraId="577C180C" w14:textId="77777777" w:rsidR="004B60C2" w:rsidRDefault="004B60C2">
            <w:pPr>
              <w:pStyle w:val="ConsPlusNormal"/>
              <w:jc w:val="both"/>
            </w:pPr>
            <w:r>
              <w:t>7</w:t>
            </w:r>
          </w:p>
        </w:tc>
      </w:tr>
      <w:tr w:rsidR="004B60C2" w14:paraId="41A97DDA" w14:textId="77777777">
        <w:tc>
          <w:tcPr>
            <w:tcW w:w="454" w:type="dxa"/>
            <w:vMerge/>
          </w:tcPr>
          <w:p w14:paraId="56872A47" w14:textId="77777777" w:rsidR="004B60C2" w:rsidRDefault="004B60C2">
            <w:pPr>
              <w:pStyle w:val="ConsPlusNormal"/>
            </w:pPr>
          </w:p>
        </w:tc>
        <w:tc>
          <w:tcPr>
            <w:tcW w:w="2437" w:type="dxa"/>
            <w:vMerge/>
          </w:tcPr>
          <w:p w14:paraId="1A6DD3B7" w14:textId="77777777" w:rsidR="004B60C2" w:rsidRDefault="004B60C2">
            <w:pPr>
              <w:pStyle w:val="ConsPlusNormal"/>
            </w:pPr>
          </w:p>
        </w:tc>
        <w:tc>
          <w:tcPr>
            <w:tcW w:w="2584" w:type="dxa"/>
            <w:vMerge/>
          </w:tcPr>
          <w:p w14:paraId="025FD8DE" w14:textId="77777777" w:rsidR="004B60C2" w:rsidRDefault="004B60C2">
            <w:pPr>
              <w:pStyle w:val="ConsPlusNormal"/>
            </w:pPr>
          </w:p>
        </w:tc>
        <w:tc>
          <w:tcPr>
            <w:tcW w:w="2479" w:type="dxa"/>
          </w:tcPr>
          <w:p w14:paraId="320F77C5" w14:textId="77777777" w:rsidR="004B60C2" w:rsidRDefault="004B60C2">
            <w:pPr>
              <w:pStyle w:val="ConsPlusNormal"/>
            </w:pPr>
            <w:r>
              <w:t>от 25 м</w:t>
            </w:r>
            <w:r>
              <w:rPr>
                <w:vertAlign w:val="superscript"/>
              </w:rPr>
              <w:t>2</w:t>
            </w:r>
            <w:r>
              <w:t xml:space="preserve"> (включительно) до 75 м</w:t>
            </w:r>
            <w:r>
              <w:rPr>
                <w:vertAlign w:val="superscript"/>
              </w:rPr>
              <w:t>2</w:t>
            </w:r>
          </w:p>
        </w:tc>
        <w:tc>
          <w:tcPr>
            <w:tcW w:w="1054" w:type="dxa"/>
          </w:tcPr>
          <w:p w14:paraId="1672801C" w14:textId="77777777" w:rsidR="004B60C2" w:rsidRDefault="004B60C2">
            <w:pPr>
              <w:pStyle w:val="ConsPlusNormal"/>
              <w:jc w:val="both"/>
            </w:pPr>
            <w:r>
              <w:t>5</w:t>
            </w:r>
          </w:p>
        </w:tc>
      </w:tr>
      <w:tr w:rsidR="004B60C2" w14:paraId="1A614759" w14:textId="77777777">
        <w:tc>
          <w:tcPr>
            <w:tcW w:w="454" w:type="dxa"/>
            <w:vMerge/>
          </w:tcPr>
          <w:p w14:paraId="1E4DD935" w14:textId="77777777" w:rsidR="004B60C2" w:rsidRDefault="004B60C2">
            <w:pPr>
              <w:pStyle w:val="ConsPlusNormal"/>
            </w:pPr>
          </w:p>
        </w:tc>
        <w:tc>
          <w:tcPr>
            <w:tcW w:w="2437" w:type="dxa"/>
            <w:vMerge/>
          </w:tcPr>
          <w:p w14:paraId="2B9284E5" w14:textId="77777777" w:rsidR="004B60C2" w:rsidRDefault="004B60C2">
            <w:pPr>
              <w:pStyle w:val="ConsPlusNormal"/>
            </w:pPr>
          </w:p>
        </w:tc>
        <w:tc>
          <w:tcPr>
            <w:tcW w:w="2584" w:type="dxa"/>
            <w:vMerge/>
          </w:tcPr>
          <w:p w14:paraId="2F011956" w14:textId="77777777" w:rsidR="004B60C2" w:rsidRDefault="004B60C2">
            <w:pPr>
              <w:pStyle w:val="ConsPlusNormal"/>
            </w:pPr>
          </w:p>
        </w:tc>
        <w:tc>
          <w:tcPr>
            <w:tcW w:w="2479" w:type="dxa"/>
          </w:tcPr>
          <w:p w14:paraId="5835D168" w14:textId="77777777" w:rsidR="004B60C2" w:rsidRDefault="004B60C2">
            <w:pPr>
              <w:pStyle w:val="ConsPlusNormal"/>
            </w:pPr>
            <w:r>
              <w:t>менее 25 м</w:t>
            </w:r>
            <w:r>
              <w:rPr>
                <w:vertAlign w:val="superscript"/>
              </w:rPr>
              <w:t>2</w:t>
            </w:r>
            <w:r>
              <w:t xml:space="preserve"> или отсутствие на праве собственности и (или) на праве пользования на условиях договоров аренды (субаренды), заключенных на срок не менее одного года, земельного участка из земель сельскохозяйственного назначения; непредставление копий подтверждающих </w:t>
            </w:r>
            <w:r>
              <w:lastRenderedPageBreak/>
              <w:t>документов</w:t>
            </w:r>
          </w:p>
        </w:tc>
        <w:tc>
          <w:tcPr>
            <w:tcW w:w="1054" w:type="dxa"/>
          </w:tcPr>
          <w:p w14:paraId="23AF6277" w14:textId="77777777" w:rsidR="004B60C2" w:rsidRDefault="004B60C2">
            <w:pPr>
              <w:pStyle w:val="ConsPlusNormal"/>
              <w:jc w:val="both"/>
            </w:pPr>
            <w:r>
              <w:lastRenderedPageBreak/>
              <w:t>0</w:t>
            </w:r>
          </w:p>
        </w:tc>
      </w:tr>
      <w:tr w:rsidR="004B60C2" w14:paraId="0A2E8774" w14:textId="77777777">
        <w:tc>
          <w:tcPr>
            <w:tcW w:w="454" w:type="dxa"/>
            <w:vMerge w:val="restart"/>
          </w:tcPr>
          <w:p w14:paraId="20FAEC30" w14:textId="77777777" w:rsidR="004B60C2" w:rsidRDefault="004B60C2">
            <w:pPr>
              <w:pStyle w:val="ConsPlusNormal"/>
              <w:jc w:val="both"/>
            </w:pPr>
            <w:r>
              <w:t>3.</w:t>
            </w:r>
          </w:p>
        </w:tc>
        <w:tc>
          <w:tcPr>
            <w:tcW w:w="2437" w:type="dxa"/>
            <w:vMerge w:val="restart"/>
          </w:tcPr>
          <w:p w14:paraId="5543B285" w14:textId="77777777" w:rsidR="004B60C2" w:rsidRDefault="004B60C2">
            <w:pPr>
              <w:pStyle w:val="ConsPlusNormal"/>
            </w:pPr>
            <w:r>
              <w:t>Отношение собственных средств заявителя к общей стоимости затрат на развитие (округляется до сотых долей)</w:t>
            </w:r>
          </w:p>
        </w:tc>
        <w:tc>
          <w:tcPr>
            <w:tcW w:w="2584" w:type="dxa"/>
            <w:vMerge w:val="restart"/>
          </w:tcPr>
          <w:p w14:paraId="2124844A" w14:textId="77777777" w:rsidR="004B60C2" w:rsidRDefault="004B60C2">
            <w:pPr>
              <w:pStyle w:val="ConsPlusNormal"/>
            </w:pPr>
            <w:r>
              <w:t>план расходов</w:t>
            </w:r>
          </w:p>
        </w:tc>
        <w:tc>
          <w:tcPr>
            <w:tcW w:w="2479" w:type="dxa"/>
          </w:tcPr>
          <w:p w14:paraId="10F3DAE9" w14:textId="77777777" w:rsidR="004B60C2" w:rsidRDefault="004B60C2">
            <w:pPr>
              <w:pStyle w:val="ConsPlusNormal"/>
            </w:pPr>
            <w:r>
              <w:t>50% (включительно) и выше</w:t>
            </w:r>
          </w:p>
        </w:tc>
        <w:tc>
          <w:tcPr>
            <w:tcW w:w="1054" w:type="dxa"/>
          </w:tcPr>
          <w:p w14:paraId="7621CFD1" w14:textId="77777777" w:rsidR="004B60C2" w:rsidRDefault="004B60C2">
            <w:pPr>
              <w:pStyle w:val="ConsPlusNormal"/>
              <w:jc w:val="both"/>
            </w:pPr>
            <w:r>
              <w:t>15</w:t>
            </w:r>
          </w:p>
        </w:tc>
      </w:tr>
      <w:tr w:rsidR="004B60C2" w14:paraId="53440CF6" w14:textId="77777777">
        <w:tc>
          <w:tcPr>
            <w:tcW w:w="454" w:type="dxa"/>
            <w:vMerge/>
          </w:tcPr>
          <w:p w14:paraId="360F30CD" w14:textId="77777777" w:rsidR="004B60C2" w:rsidRDefault="004B60C2">
            <w:pPr>
              <w:pStyle w:val="ConsPlusNormal"/>
            </w:pPr>
          </w:p>
        </w:tc>
        <w:tc>
          <w:tcPr>
            <w:tcW w:w="2437" w:type="dxa"/>
            <w:vMerge/>
          </w:tcPr>
          <w:p w14:paraId="7FD00322" w14:textId="77777777" w:rsidR="004B60C2" w:rsidRDefault="004B60C2">
            <w:pPr>
              <w:pStyle w:val="ConsPlusNormal"/>
            </w:pPr>
          </w:p>
        </w:tc>
        <w:tc>
          <w:tcPr>
            <w:tcW w:w="2584" w:type="dxa"/>
            <w:vMerge/>
          </w:tcPr>
          <w:p w14:paraId="6A15274F" w14:textId="77777777" w:rsidR="004B60C2" w:rsidRDefault="004B60C2">
            <w:pPr>
              <w:pStyle w:val="ConsPlusNormal"/>
            </w:pPr>
          </w:p>
        </w:tc>
        <w:tc>
          <w:tcPr>
            <w:tcW w:w="2479" w:type="dxa"/>
          </w:tcPr>
          <w:p w14:paraId="4891FA8F" w14:textId="77777777" w:rsidR="004B60C2" w:rsidRDefault="004B60C2">
            <w:pPr>
              <w:pStyle w:val="ConsPlusNormal"/>
            </w:pPr>
            <w:r>
              <w:t>От 45% (включительно) до 50%</w:t>
            </w:r>
          </w:p>
        </w:tc>
        <w:tc>
          <w:tcPr>
            <w:tcW w:w="1054" w:type="dxa"/>
          </w:tcPr>
          <w:p w14:paraId="23461944" w14:textId="77777777" w:rsidR="004B60C2" w:rsidRDefault="004B60C2">
            <w:pPr>
              <w:pStyle w:val="ConsPlusNormal"/>
              <w:jc w:val="both"/>
            </w:pPr>
            <w:r>
              <w:t>13</w:t>
            </w:r>
          </w:p>
        </w:tc>
      </w:tr>
      <w:tr w:rsidR="004B60C2" w14:paraId="03CAAC13" w14:textId="77777777">
        <w:tc>
          <w:tcPr>
            <w:tcW w:w="454" w:type="dxa"/>
            <w:vMerge/>
          </w:tcPr>
          <w:p w14:paraId="74B2093D" w14:textId="77777777" w:rsidR="004B60C2" w:rsidRDefault="004B60C2">
            <w:pPr>
              <w:pStyle w:val="ConsPlusNormal"/>
            </w:pPr>
          </w:p>
        </w:tc>
        <w:tc>
          <w:tcPr>
            <w:tcW w:w="2437" w:type="dxa"/>
            <w:vMerge/>
          </w:tcPr>
          <w:p w14:paraId="6D195B20" w14:textId="77777777" w:rsidR="004B60C2" w:rsidRDefault="004B60C2">
            <w:pPr>
              <w:pStyle w:val="ConsPlusNormal"/>
            </w:pPr>
          </w:p>
        </w:tc>
        <w:tc>
          <w:tcPr>
            <w:tcW w:w="2584" w:type="dxa"/>
            <w:vMerge/>
          </w:tcPr>
          <w:p w14:paraId="00C9BF1C" w14:textId="77777777" w:rsidR="004B60C2" w:rsidRDefault="004B60C2">
            <w:pPr>
              <w:pStyle w:val="ConsPlusNormal"/>
            </w:pPr>
          </w:p>
        </w:tc>
        <w:tc>
          <w:tcPr>
            <w:tcW w:w="2479" w:type="dxa"/>
          </w:tcPr>
          <w:p w14:paraId="56B5389D" w14:textId="77777777" w:rsidR="004B60C2" w:rsidRDefault="004B60C2">
            <w:pPr>
              <w:pStyle w:val="ConsPlusNormal"/>
            </w:pPr>
            <w:r>
              <w:t>от 35% (включительно) до 40</w:t>
            </w:r>
          </w:p>
        </w:tc>
        <w:tc>
          <w:tcPr>
            <w:tcW w:w="1054" w:type="dxa"/>
          </w:tcPr>
          <w:p w14:paraId="0149B5A8" w14:textId="77777777" w:rsidR="004B60C2" w:rsidRDefault="004B60C2">
            <w:pPr>
              <w:pStyle w:val="ConsPlusNormal"/>
              <w:jc w:val="both"/>
            </w:pPr>
            <w:r>
              <w:t>11</w:t>
            </w:r>
          </w:p>
        </w:tc>
      </w:tr>
      <w:tr w:rsidR="004B60C2" w14:paraId="459BB8E3" w14:textId="77777777">
        <w:tc>
          <w:tcPr>
            <w:tcW w:w="454" w:type="dxa"/>
            <w:vMerge/>
          </w:tcPr>
          <w:p w14:paraId="113817AB" w14:textId="77777777" w:rsidR="004B60C2" w:rsidRDefault="004B60C2">
            <w:pPr>
              <w:pStyle w:val="ConsPlusNormal"/>
            </w:pPr>
          </w:p>
        </w:tc>
        <w:tc>
          <w:tcPr>
            <w:tcW w:w="2437" w:type="dxa"/>
            <w:vMerge/>
          </w:tcPr>
          <w:p w14:paraId="2FF0B407" w14:textId="77777777" w:rsidR="004B60C2" w:rsidRDefault="004B60C2">
            <w:pPr>
              <w:pStyle w:val="ConsPlusNormal"/>
            </w:pPr>
          </w:p>
        </w:tc>
        <w:tc>
          <w:tcPr>
            <w:tcW w:w="2584" w:type="dxa"/>
            <w:vMerge/>
          </w:tcPr>
          <w:p w14:paraId="40372DE4" w14:textId="77777777" w:rsidR="004B60C2" w:rsidRDefault="004B60C2">
            <w:pPr>
              <w:pStyle w:val="ConsPlusNormal"/>
            </w:pPr>
          </w:p>
        </w:tc>
        <w:tc>
          <w:tcPr>
            <w:tcW w:w="2479" w:type="dxa"/>
          </w:tcPr>
          <w:p w14:paraId="1FE85C78" w14:textId="77777777" w:rsidR="004B60C2" w:rsidRDefault="004B60C2">
            <w:pPr>
              <w:pStyle w:val="ConsPlusNormal"/>
            </w:pPr>
            <w:r>
              <w:t>От 30% (включительно) до 35%</w:t>
            </w:r>
          </w:p>
        </w:tc>
        <w:tc>
          <w:tcPr>
            <w:tcW w:w="1054" w:type="dxa"/>
          </w:tcPr>
          <w:p w14:paraId="30303CDD" w14:textId="77777777" w:rsidR="004B60C2" w:rsidRDefault="004B60C2">
            <w:pPr>
              <w:pStyle w:val="ConsPlusNormal"/>
              <w:jc w:val="both"/>
            </w:pPr>
            <w:r>
              <w:t>9</w:t>
            </w:r>
          </w:p>
        </w:tc>
      </w:tr>
      <w:tr w:rsidR="004B60C2" w14:paraId="0C4B94A4" w14:textId="77777777">
        <w:tc>
          <w:tcPr>
            <w:tcW w:w="454" w:type="dxa"/>
            <w:vMerge/>
          </w:tcPr>
          <w:p w14:paraId="0210A4B3" w14:textId="77777777" w:rsidR="004B60C2" w:rsidRDefault="004B60C2">
            <w:pPr>
              <w:pStyle w:val="ConsPlusNormal"/>
            </w:pPr>
          </w:p>
        </w:tc>
        <w:tc>
          <w:tcPr>
            <w:tcW w:w="2437" w:type="dxa"/>
            <w:vMerge/>
          </w:tcPr>
          <w:p w14:paraId="538B1E66" w14:textId="77777777" w:rsidR="004B60C2" w:rsidRDefault="004B60C2">
            <w:pPr>
              <w:pStyle w:val="ConsPlusNormal"/>
            </w:pPr>
          </w:p>
        </w:tc>
        <w:tc>
          <w:tcPr>
            <w:tcW w:w="2584" w:type="dxa"/>
            <w:vMerge/>
          </w:tcPr>
          <w:p w14:paraId="1B1A11D1" w14:textId="77777777" w:rsidR="004B60C2" w:rsidRDefault="004B60C2">
            <w:pPr>
              <w:pStyle w:val="ConsPlusNormal"/>
            </w:pPr>
          </w:p>
        </w:tc>
        <w:tc>
          <w:tcPr>
            <w:tcW w:w="2479" w:type="dxa"/>
          </w:tcPr>
          <w:p w14:paraId="522A327A" w14:textId="77777777" w:rsidR="004B60C2" w:rsidRDefault="004B60C2">
            <w:pPr>
              <w:pStyle w:val="ConsPlusNormal"/>
            </w:pPr>
            <w:r>
              <w:t>от 25% (включительно) до 30%</w:t>
            </w:r>
          </w:p>
        </w:tc>
        <w:tc>
          <w:tcPr>
            <w:tcW w:w="1054" w:type="dxa"/>
          </w:tcPr>
          <w:p w14:paraId="37DF4AF6" w14:textId="77777777" w:rsidR="004B60C2" w:rsidRDefault="004B60C2">
            <w:pPr>
              <w:pStyle w:val="ConsPlusNormal"/>
              <w:jc w:val="both"/>
            </w:pPr>
            <w:r>
              <w:t>7</w:t>
            </w:r>
          </w:p>
        </w:tc>
      </w:tr>
      <w:tr w:rsidR="004B60C2" w14:paraId="4C474500" w14:textId="77777777">
        <w:tc>
          <w:tcPr>
            <w:tcW w:w="454" w:type="dxa"/>
            <w:vMerge/>
          </w:tcPr>
          <w:p w14:paraId="4A91FFD0" w14:textId="77777777" w:rsidR="004B60C2" w:rsidRDefault="004B60C2">
            <w:pPr>
              <w:pStyle w:val="ConsPlusNormal"/>
            </w:pPr>
          </w:p>
        </w:tc>
        <w:tc>
          <w:tcPr>
            <w:tcW w:w="2437" w:type="dxa"/>
            <w:vMerge/>
          </w:tcPr>
          <w:p w14:paraId="5E0FBD28" w14:textId="77777777" w:rsidR="004B60C2" w:rsidRDefault="004B60C2">
            <w:pPr>
              <w:pStyle w:val="ConsPlusNormal"/>
            </w:pPr>
          </w:p>
        </w:tc>
        <w:tc>
          <w:tcPr>
            <w:tcW w:w="2584" w:type="dxa"/>
            <w:vMerge/>
          </w:tcPr>
          <w:p w14:paraId="1CD88545" w14:textId="77777777" w:rsidR="004B60C2" w:rsidRDefault="004B60C2">
            <w:pPr>
              <w:pStyle w:val="ConsPlusNormal"/>
            </w:pPr>
          </w:p>
        </w:tc>
        <w:tc>
          <w:tcPr>
            <w:tcW w:w="2479" w:type="dxa"/>
          </w:tcPr>
          <w:p w14:paraId="397D6476" w14:textId="77777777" w:rsidR="004B60C2" w:rsidRDefault="004B60C2">
            <w:pPr>
              <w:pStyle w:val="ConsPlusNormal"/>
            </w:pPr>
            <w:r>
              <w:t>от 20% (включительно) до 25%</w:t>
            </w:r>
          </w:p>
        </w:tc>
        <w:tc>
          <w:tcPr>
            <w:tcW w:w="1054" w:type="dxa"/>
          </w:tcPr>
          <w:p w14:paraId="1A83C5C8" w14:textId="77777777" w:rsidR="004B60C2" w:rsidRDefault="004B60C2">
            <w:pPr>
              <w:pStyle w:val="ConsPlusNormal"/>
              <w:jc w:val="both"/>
            </w:pPr>
            <w:r>
              <w:t>5</w:t>
            </w:r>
          </w:p>
        </w:tc>
      </w:tr>
      <w:tr w:rsidR="004B60C2" w14:paraId="56A070C8" w14:textId="77777777">
        <w:tc>
          <w:tcPr>
            <w:tcW w:w="454" w:type="dxa"/>
            <w:vMerge/>
          </w:tcPr>
          <w:p w14:paraId="652EE571" w14:textId="77777777" w:rsidR="004B60C2" w:rsidRDefault="004B60C2">
            <w:pPr>
              <w:pStyle w:val="ConsPlusNormal"/>
            </w:pPr>
          </w:p>
        </w:tc>
        <w:tc>
          <w:tcPr>
            <w:tcW w:w="2437" w:type="dxa"/>
            <w:vMerge/>
          </w:tcPr>
          <w:p w14:paraId="53251517" w14:textId="77777777" w:rsidR="004B60C2" w:rsidRDefault="004B60C2">
            <w:pPr>
              <w:pStyle w:val="ConsPlusNormal"/>
            </w:pPr>
          </w:p>
        </w:tc>
        <w:tc>
          <w:tcPr>
            <w:tcW w:w="2584" w:type="dxa"/>
            <w:vMerge/>
          </w:tcPr>
          <w:p w14:paraId="50A6E28E" w14:textId="77777777" w:rsidR="004B60C2" w:rsidRDefault="004B60C2">
            <w:pPr>
              <w:pStyle w:val="ConsPlusNormal"/>
            </w:pPr>
          </w:p>
        </w:tc>
        <w:tc>
          <w:tcPr>
            <w:tcW w:w="2479" w:type="dxa"/>
          </w:tcPr>
          <w:p w14:paraId="2D4E3B34" w14:textId="77777777" w:rsidR="004B60C2" w:rsidRDefault="004B60C2">
            <w:pPr>
              <w:pStyle w:val="ConsPlusNormal"/>
            </w:pPr>
            <w:r>
              <w:t>от 15% (включительно) до 20%</w:t>
            </w:r>
          </w:p>
        </w:tc>
        <w:tc>
          <w:tcPr>
            <w:tcW w:w="1054" w:type="dxa"/>
          </w:tcPr>
          <w:p w14:paraId="2D41F6A9" w14:textId="77777777" w:rsidR="004B60C2" w:rsidRDefault="004B60C2">
            <w:pPr>
              <w:pStyle w:val="ConsPlusNormal"/>
              <w:jc w:val="both"/>
            </w:pPr>
            <w:r>
              <w:t>3</w:t>
            </w:r>
          </w:p>
        </w:tc>
      </w:tr>
      <w:tr w:rsidR="004B60C2" w14:paraId="01362A67" w14:textId="77777777">
        <w:tc>
          <w:tcPr>
            <w:tcW w:w="454" w:type="dxa"/>
            <w:vMerge/>
          </w:tcPr>
          <w:p w14:paraId="64139C1E" w14:textId="77777777" w:rsidR="004B60C2" w:rsidRDefault="004B60C2">
            <w:pPr>
              <w:pStyle w:val="ConsPlusNormal"/>
            </w:pPr>
          </w:p>
        </w:tc>
        <w:tc>
          <w:tcPr>
            <w:tcW w:w="2437" w:type="dxa"/>
            <w:vMerge/>
          </w:tcPr>
          <w:p w14:paraId="5F592794" w14:textId="77777777" w:rsidR="004B60C2" w:rsidRDefault="004B60C2">
            <w:pPr>
              <w:pStyle w:val="ConsPlusNormal"/>
            </w:pPr>
          </w:p>
        </w:tc>
        <w:tc>
          <w:tcPr>
            <w:tcW w:w="2584" w:type="dxa"/>
            <w:vMerge/>
          </w:tcPr>
          <w:p w14:paraId="7A503C31" w14:textId="77777777" w:rsidR="004B60C2" w:rsidRDefault="004B60C2">
            <w:pPr>
              <w:pStyle w:val="ConsPlusNormal"/>
            </w:pPr>
          </w:p>
        </w:tc>
        <w:tc>
          <w:tcPr>
            <w:tcW w:w="2479" w:type="dxa"/>
          </w:tcPr>
          <w:p w14:paraId="7322256D" w14:textId="77777777" w:rsidR="004B60C2" w:rsidRDefault="004B60C2">
            <w:pPr>
              <w:pStyle w:val="ConsPlusNormal"/>
            </w:pPr>
            <w:r>
              <w:t>свыше 10% до 15% (включительно)</w:t>
            </w:r>
          </w:p>
        </w:tc>
        <w:tc>
          <w:tcPr>
            <w:tcW w:w="1054" w:type="dxa"/>
          </w:tcPr>
          <w:p w14:paraId="0002A9BB" w14:textId="77777777" w:rsidR="004B60C2" w:rsidRDefault="004B60C2">
            <w:pPr>
              <w:pStyle w:val="ConsPlusNormal"/>
              <w:jc w:val="both"/>
            </w:pPr>
            <w:r>
              <w:t>1</w:t>
            </w:r>
          </w:p>
        </w:tc>
      </w:tr>
      <w:tr w:rsidR="004B60C2" w14:paraId="02CB13F2" w14:textId="77777777">
        <w:tc>
          <w:tcPr>
            <w:tcW w:w="454" w:type="dxa"/>
            <w:vMerge/>
          </w:tcPr>
          <w:p w14:paraId="16055F21" w14:textId="77777777" w:rsidR="004B60C2" w:rsidRDefault="004B60C2">
            <w:pPr>
              <w:pStyle w:val="ConsPlusNormal"/>
            </w:pPr>
          </w:p>
        </w:tc>
        <w:tc>
          <w:tcPr>
            <w:tcW w:w="2437" w:type="dxa"/>
            <w:vMerge/>
          </w:tcPr>
          <w:p w14:paraId="671F2EA7" w14:textId="77777777" w:rsidR="004B60C2" w:rsidRDefault="004B60C2">
            <w:pPr>
              <w:pStyle w:val="ConsPlusNormal"/>
            </w:pPr>
          </w:p>
        </w:tc>
        <w:tc>
          <w:tcPr>
            <w:tcW w:w="2584" w:type="dxa"/>
            <w:vMerge/>
          </w:tcPr>
          <w:p w14:paraId="324DBBB6" w14:textId="77777777" w:rsidR="004B60C2" w:rsidRDefault="004B60C2">
            <w:pPr>
              <w:pStyle w:val="ConsPlusNormal"/>
            </w:pPr>
          </w:p>
        </w:tc>
        <w:tc>
          <w:tcPr>
            <w:tcW w:w="2479" w:type="dxa"/>
          </w:tcPr>
          <w:p w14:paraId="6B26FAA6" w14:textId="77777777" w:rsidR="004B60C2" w:rsidRDefault="004B60C2">
            <w:pPr>
              <w:pStyle w:val="ConsPlusNormal"/>
            </w:pPr>
            <w:r>
              <w:t>10%</w:t>
            </w:r>
          </w:p>
        </w:tc>
        <w:tc>
          <w:tcPr>
            <w:tcW w:w="1054" w:type="dxa"/>
          </w:tcPr>
          <w:p w14:paraId="516AA1B9" w14:textId="77777777" w:rsidR="004B60C2" w:rsidRDefault="004B60C2">
            <w:pPr>
              <w:pStyle w:val="ConsPlusNormal"/>
              <w:jc w:val="both"/>
            </w:pPr>
            <w:r>
              <w:t>0</w:t>
            </w:r>
          </w:p>
        </w:tc>
      </w:tr>
      <w:tr w:rsidR="004B60C2" w14:paraId="49AE4F71" w14:textId="77777777">
        <w:tc>
          <w:tcPr>
            <w:tcW w:w="454" w:type="dxa"/>
            <w:vMerge w:val="restart"/>
          </w:tcPr>
          <w:p w14:paraId="43C8E74E" w14:textId="77777777" w:rsidR="004B60C2" w:rsidRDefault="004B60C2">
            <w:pPr>
              <w:pStyle w:val="ConsPlusNormal"/>
              <w:jc w:val="both"/>
            </w:pPr>
            <w:r>
              <w:t>4.</w:t>
            </w:r>
          </w:p>
        </w:tc>
        <w:tc>
          <w:tcPr>
            <w:tcW w:w="2437" w:type="dxa"/>
            <w:vMerge w:val="restart"/>
          </w:tcPr>
          <w:p w14:paraId="0D5E849E" w14:textId="77777777" w:rsidR="004B60C2" w:rsidRDefault="004B60C2">
            <w:pPr>
              <w:pStyle w:val="ConsPlusNormal"/>
            </w:pPr>
            <w:r>
              <w:t xml:space="preserve">Соотношение численности крестьянских (фермерских) хозяйств и индивидуальных предпринимателей, основным видом деятельности которых является производство и (или) переработка сельскохозяйственной продукции, в муниципальном районе (городском округе) по данным отчетов о финансово-экономическом состоянии товаропроизводителей агропромышленного комплекса по форме, утвержденной Министерством сельского хозяйства Российской Федерации, </w:t>
            </w:r>
            <w:r>
              <w:lastRenderedPageBreak/>
              <w:t>на территории которого заявитель осуществляет производство и (или) переработку сельскохозяйственной продукции, к численности сельского населения в муниципальном районе (городском округе) на 1 января года, предшествующего году проведения отбора</w:t>
            </w:r>
          </w:p>
        </w:tc>
        <w:tc>
          <w:tcPr>
            <w:tcW w:w="2584" w:type="dxa"/>
            <w:vMerge w:val="restart"/>
          </w:tcPr>
          <w:p w14:paraId="7E124D61" w14:textId="77777777" w:rsidR="004B60C2" w:rsidRDefault="004B60C2">
            <w:pPr>
              <w:pStyle w:val="ConsPlusNormal"/>
            </w:pPr>
            <w:r>
              <w:lastRenderedPageBreak/>
              <w:t>оценивается министерством самостоятельно</w:t>
            </w:r>
          </w:p>
        </w:tc>
        <w:tc>
          <w:tcPr>
            <w:tcW w:w="2479" w:type="dxa"/>
          </w:tcPr>
          <w:p w14:paraId="1F2F73FB" w14:textId="77777777" w:rsidR="004B60C2" w:rsidRDefault="004B60C2">
            <w:pPr>
              <w:pStyle w:val="ConsPlusNormal"/>
            </w:pPr>
            <w:r>
              <w:t>до 0,1% (включительно)</w:t>
            </w:r>
          </w:p>
        </w:tc>
        <w:tc>
          <w:tcPr>
            <w:tcW w:w="1054" w:type="dxa"/>
          </w:tcPr>
          <w:p w14:paraId="7A8133D4" w14:textId="77777777" w:rsidR="004B60C2" w:rsidRDefault="004B60C2">
            <w:pPr>
              <w:pStyle w:val="ConsPlusNormal"/>
              <w:jc w:val="both"/>
            </w:pPr>
            <w:r>
              <w:t>30</w:t>
            </w:r>
          </w:p>
        </w:tc>
      </w:tr>
      <w:tr w:rsidR="004B60C2" w14:paraId="7226C63E" w14:textId="77777777">
        <w:tc>
          <w:tcPr>
            <w:tcW w:w="454" w:type="dxa"/>
            <w:vMerge/>
          </w:tcPr>
          <w:p w14:paraId="3F2A6C9B" w14:textId="77777777" w:rsidR="004B60C2" w:rsidRDefault="004B60C2">
            <w:pPr>
              <w:pStyle w:val="ConsPlusNormal"/>
            </w:pPr>
          </w:p>
        </w:tc>
        <w:tc>
          <w:tcPr>
            <w:tcW w:w="2437" w:type="dxa"/>
            <w:vMerge/>
          </w:tcPr>
          <w:p w14:paraId="599545E2" w14:textId="77777777" w:rsidR="004B60C2" w:rsidRDefault="004B60C2">
            <w:pPr>
              <w:pStyle w:val="ConsPlusNormal"/>
            </w:pPr>
          </w:p>
        </w:tc>
        <w:tc>
          <w:tcPr>
            <w:tcW w:w="2584" w:type="dxa"/>
            <w:vMerge/>
          </w:tcPr>
          <w:p w14:paraId="4EA6C532" w14:textId="77777777" w:rsidR="004B60C2" w:rsidRDefault="004B60C2">
            <w:pPr>
              <w:pStyle w:val="ConsPlusNormal"/>
            </w:pPr>
          </w:p>
        </w:tc>
        <w:tc>
          <w:tcPr>
            <w:tcW w:w="2479" w:type="dxa"/>
          </w:tcPr>
          <w:p w14:paraId="6EE7DDB0" w14:textId="77777777" w:rsidR="004B60C2" w:rsidRDefault="004B60C2">
            <w:pPr>
              <w:pStyle w:val="ConsPlusNormal"/>
            </w:pPr>
            <w:r>
              <w:t>свыше 0,1% до 0,2% (включительно)</w:t>
            </w:r>
          </w:p>
        </w:tc>
        <w:tc>
          <w:tcPr>
            <w:tcW w:w="1054" w:type="dxa"/>
          </w:tcPr>
          <w:p w14:paraId="50309090" w14:textId="77777777" w:rsidR="004B60C2" w:rsidRDefault="004B60C2">
            <w:pPr>
              <w:pStyle w:val="ConsPlusNormal"/>
              <w:jc w:val="both"/>
            </w:pPr>
            <w:r>
              <w:t>25</w:t>
            </w:r>
          </w:p>
        </w:tc>
      </w:tr>
      <w:tr w:rsidR="004B60C2" w14:paraId="2461097A" w14:textId="77777777">
        <w:tc>
          <w:tcPr>
            <w:tcW w:w="454" w:type="dxa"/>
            <w:vMerge/>
          </w:tcPr>
          <w:p w14:paraId="549021DF" w14:textId="77777777" w:rsidR="004B60C2" w:rsidRDefault="004B60C2">
            <w:pPr>
              <w:pStyle w:val="ConsPlusNormal"/>
            </w:pPr>
          </w:p>
        </w:tc>
        <w:tc>
          <w:tcPr>
            <w:tcW w:w="2437" w:type="dxa"/>
            <w:vMerge/>
          </w:tcPr>
          <w:p w14:paraId="387050D6" w14:textId="77777777" w:rsidR="004B60C2" w:rsidRDefault="004B60C2">
            <w:pPr>
              <w:pStyle w:val="ConsPlusNormal"/>
            </w:pPr>
          </w:p>
        </w:tc>
        <w:tc>
          <w:tcPr>
            <w:tcW w:w="2584" w:type="dxa"/>
            <w:vMerge/>
          </w:tcPr>
          <w:p w14:paraId="47DA0000" w14:textId="77777777" w:rsidR="004B60C2" w:rsidRDefault="004B60C2">
            <w:pPr>
              <w:pStyle w:val="ConsPlusNormal"/>
            </w:pPr>
          </w:p>
        </w:tc>
        <w:tc>
          <w:tcPr>
            <w:tcW w:w="2479" w:type="dxa"/>
          </w:tcPr>
          <w:p w14:paraId="113EED2C" w14:textId="77777777" w:rsidR="004B60C2" w:rsidRDefault="004B60C2">
            <w:pPr>
              <w:pStyle w:val="ConsPlusNormal"/>
            </w:pPr>
            <w:r>
              <w:t>свыше 0,2% до 0,3% (включительно)</w:t>
            </w:r>
          </w:p>
        </w:tc>
        <w:tc>
          <w:tcPr>
            <w:tcW w:w="1054" w:type="dxa"/>
          </w:tcPr>
          <w:p w14:paraId="361D7D6A" w14:textId="77777777" w:rsidR="004B60C2" w:rsidRDefault="004B60C2">
            <w:pPr>
              <w:pStyle w:val="ConsPlusNormal"/>
              <w:jc w:val="both"/>
            </w:pPr>
            <w:r>
              <w:t>20</w:t>
            </w:r>
          </w:p>
        </w:tc>
      </w:tr>
      <w:tr w:rsidR="004B60C2" w14:paraId="20BDC4A2" w14:textId="77777777">
        <w:tc>
          <w:tcPr>
            <w:tcW w:w="454" w:type="dxa"/>
            <w:vMerge/>
          </w:tcPr>
          <w:p w14:paraId="39B5491D" w14:textId="77777777" w:rsidR="004B60C2" w:rsidRDefault="004B60C2">
            <w:pPr>
              <w:pStyle w:val="ConsPlusNormal"/>
            </w:pPr>
          </w:p>
        </w:tc>
        <w:tc>
          <w:tcPr>
            <w:tcW w:w="2437" w:type="dxa"/>
            <w:vMerge/>
          </w:tcPr>
          <w:p w14:paraId="7AC2B56C" w14:textId="77777777" w:rsidR="004B60C2" w:rsidRDefault="004B60C2">
            <w:pPr>
              <w:pStyle w:val="ConsPlusNormal"/>
            </w:pPr>
          </w:p>
        </w:tc>
        <w:tc>
          <w:tcPr>
            <w:tcW w:w="2584" w:type="dxa"/>
            <w:vMerge/>
          </w:tcPr>
          <w:p w14:paraId="1AB6F2E9" w14:textId="77777777" w:rsidR="004B60C2" w:rsidRDefault="004B60C2">
            <w:pPr>
              <w:pStyle w:val="ConsPlusNormal"/>
            </w:pPr>
          </w:p>
        </w:tc>
        <w:tc>
          <w:tcPr>
            <w:tcW w:w="2479" w:type="dxa"/>
          </w:tcPr>
          <w:p w14:paraId="7791A617" w14:textId="77777777" w:rsidR="004B60C2" w:rsidRDefault="004B60C2">
            <w:pPr>
              <w:pStyle w:val="ConsPlusNormal"/>
            </w:pPr>
            <w:r>
              <w:t>свыше 0,3% до 0,4% (включительно)</w:t>
            </w:r>
          </w:p>
        </w:tc>
        <w:tc>
          <w:tcPr>
            <w:tcW w:w="1054" w:type="dxa"/>
          </w:tcPr>
          <w:p w14:paraId="299DAB34" w14:textId="77777777" w:rsidR="004B60C2" w:rsidRDefault="004B60C2">
            <w:pPr>
              <w:pStyle w:val="ConsPlusNormal"/>
              <w:jc w:val="both"/>
            </w:pPr>
            <w:r>
              <w:t>15</w:t>
            </w:r>
          </w:p>
        </w:tc>
      </w:tr>
      <w:tr w:rsidR="004B60C2" w14:paraId="0685F73C" w14:textId="77777777">
        <w:tc>
          <w:tcPr>
            <w:tcW w:w="454" w:type="dxa"/>
            <w:vMerge/>
          </w:tcPr>
          <w:p w14:paraId="2B2D2D0E" w14:textId="77777777" w:rsidR="004B60C2" w:rsidRDefault="004B60C2">
            <w:pPr>
              <w:pStyle w:val="ConsPlusNormal"/>
            </w:pPr>
          </w:p>
        </w:tc>
        <w:tc>
          <w:tcPr>
            <w:tcW w:w="2437" w:type="dxa"/>
            <w:vMerge/>
          </w:tcPr>
          <w:p w14:paraId="7F264062" w14:textId="77777777" w:rsidR="004B60C2" w:rsidRDefault="004B60C2">
            <w:pPr>
              <w:pStyle w:val="ConsPlusNormal"/>
            </w:pPr>
          </w:p>
        </w:tc>
        <w:tc>
          <w:tcPr>
            <w:tcW w:w="2584" w:type="dxa"/>
            <w:vMerge/>
          </w:tcPr>
          <w:p w14:paraId="7980E8AF" w14:textId="77777777" w:rsidR="004B60C2" w:rsidRDefault="004B60C2">
            <w:pPr>
              <w:pStyle w:val="ConsPlusNormal"/>
            </w:pPr>
          </w:p>
        </w:tc>
        <w:tc>
          <w:tcPr>
            <w:tcW w:w="2479" w:type="dxa"/>
          </w:tcPr>
          <w:p w14:paraId="616B6FCB" w14:textId="77777777" w:rsidR="004B60C2" w:rsidRDefault="004B60C2">
            <w:pPr>
              <w:pStyle w:val="ConsPlusNormal"/>
            </w:pPr>
            <w:r>
              <w:t>свыше 0,4% до 0,5% (включительно)</w:t>
            </w:r>
          </w:p>
        </w:tc>
        <w:tc>
          <w:tcPr>
            <w:tcW w:w="1054" w:type="dxa"/>
          </w:tcPr>
          <w:p w14:paraId="71ACA013" w14:textId="77777777" w:rsidR="004B60C2" w:rsidRDefault="004B60C2">
            <w:pPr>
              <w:pStyle w:val="ConsPlusNormal"/>
              <w:jc w:val="both"/>
            </w:pPr>
            <w:r>
              <w:t>10</w:t>
            </w:r>
          </w:p>
        </w:tc>
      </w:tr>
      <w:tr w:rsidR="004B60C2" w14:paraId="126177BA" w14:textId="77777777">
        <w:tc>
          <w:tcPr>
            <w:tcW w:w="454" w:type="dxa"/>
            <w:vMerge/>
          </w:tcPr>
          <w:p w14:paraId="5C6A75DD" w14:textId="77777777" w:rsidR="004B60C2" w:rsidRDefault="004B60C2">
            <w:pPr>
              <w:pStyle w:val="ConsPlusNormal"/>
            </w:pPr>
          </w:p>
        </w:tc>
        <w:tc>
          <w:tcPr>
            <w:tcW w:w="2437" w:type="dxa"/>
            <w:vMerge/>
          </w:tcPr>
          <w:p w14:paraId="7B387A8B" w14:textId="77777777" w:rsidR="004B60C2" w:rsidRDefault="004B60C2">
            <w:pPr>
              <w:pStyle w:val="ConsPlusNormal"/>
            </w:pPr>
          </w:p>
        </w:tc>
        <w:tc>
          <w:tcPr>
            <w:tcW w:w="2584" w:type="dxa"/>
            <w:vMerge/>
          </w:tcPr>
          <w:p w14:paraId="40C22FD7" w14:textId="77777777" w:rsidR="004B60C2" w:rsidRDefault="004B60C2">
            <w:pPr>
              <w:pStyle w:val="ConsPlusNormal"/>
            </w:pPr>
          </w:p>
        </w:tc>
        <w:tc>
          <w:tcPr>
            <w:tcW w:w="2479" w:type="dxa"/>
          </w:tcPr>
          <w:p w14:paraId="74B222FE" w14:textId="77777777" w:rsidR="004B60C2" w:rsidRDefault="004B60C2">
            <w:pPr>
              <w:pStyle w:val="ConsPlusNormal"/>
            </w:pPr>
            <w:r>
              <w:t>свыше 0,5% до 0,6% (включительно)</w:t>
            </w:r>
          </w:p>
        </w:tc>
        <w:tc>
          <w:tcPr>
            <w:tcW w:w="1054" w:type="dxa"/>
          </w:tcPr>
          <w:p w14:paraId="70F56CF2" w14:textId="77777777" w:rsidR="004B60C2" w:rsidRDefault="004B60C2">
            <w:pPr>
              <w:pStyle w:val="ConsPlusNormal"/>
              <w:jc w:val="both"/>
            </w:pPr>
            <w:r>
              <w:t>9</w:t>
            </w:r>
          </w:p>
        </w:tc>
      </w:tr>
      <w:tr w:rsidR="004B60C2" w14:paraId="16591CC9" w14:textId="77777777">
        <w:tc>
          <w:tcPr>
            <w:tcW w:w="454" w:type="dxa"/>
            <w:vMerge/>
          </w:tcPr>
          <w:p w14:paraId="403ADF21" w14:textId="77777777" w:rsidR="004B60C2" w:rsidRDefault="004B60C2">
            <w:pPr>
              <w:pStyle w:val="ConsPlusNormal"/>
            </w:pPr>
          </w:p>
        </w:tc>
        <w:tc>
          <w:tcPr>
            <w:tcW w:w="2437" w:type="dxa"/>
            <w:vMerge/>
          </w:tcPr>
          <w:p w14:paraId="2D8ED68C" w14:textId="77777777" w:rsidR="004B60C2" w:rsidRDefault="004B60C2">
            <w:pPr>
              <w:pStyle w:val="ConsPlusNormal"/>
            </w:pPr>
          </w:p>
        </w:tc>
        <w:tc>
          <w:tcPr>
            <w:tcW w:w="2584" w:type="dxa"/>
            <w:vMerge/>
          </w:tcPr>
          <w:p w14:paraId="5BC97F5E" w14:textId="77777777" w:rsidR="004B60C2" w:rsidRDefault="004B60C2">
            <w:pPr>
              <w:pStyle w:val="ConsPlusNormal"/>
            </w:pPr>
          </w:p>
        </w:tc>
        <w:tc>
          <w:tcPr>
            <w:tcW w:w="2479" w:type="dxa"/>
          </w:tcPr>
          <w:p w14:paraId="5C281010" w14:textId="77777777" w:rsidR="004B60C2" w:rsidRDefault="004B60C2">
            <w:pPr>
              <w:pStyle w:val="ConsPlusNormal"/>
            </w:pPr>
            <w:r>
              <w:t>свыше 0,6% до 0,7% (включительно)</w:t>
            </w:r>
          </w:p>
        </w:tc>
        <w:tc>
          <w:tcPr>
            <w:tcW w:w="1054" w:type="dxa"/>
          </w:tcPr>
          <w:p w14:paraId="07FD2AA1" w14:textId="77777777" w:rsidR="004B60C2" w:rsidRDefault="004B60C2">
            <w:pPr>
              <w:pStyle w:val="ConsPlusNormal"/>
              <w:jc w:val="both"/>
            </w:pPr>
            <w:r>
              <w:t>8</w:t>
            </w:r>
          </w:p>
        </w:tc>
      </w:tr>
      <w:tr w:rsidR="004B60C2" w14:paraId="3A122B7F" w14:textId="77777777">
        <w:tc>
          <w:tcPr>
            <w:tcW w:w="454" w:type="dxa"/>
            <w:vMerge/>
          </w:tcPr>
          <w:p w14:paraId="73B20AA1" w14:textId="77777777" w:rsidR="004B60C2" w:rsidRDefault="004B60C2">
            <w:pPr>
              <w:pStyle w:val="ConsPlusNormal"/>
            </w:pPr>
          </w:p>
        </w:tc>
        <w:tc>
          <w:tcPr>
            <w:tcW w:w="2437" w:type="dxa"/>
            <w:vMerge/>
          </w:tcPr>
          <w:p w14:paraId="104ECADC" w14:textId="77777777" w:rsidR="004B60C2" w:rsidRDefault="004B60C2">
            <w:pPr>
              <w:pStyle w:val="ConsPlusNormal"/>
            </w:pPr>
          </w:p>
        </w:tc>
        <w:tc>
          <w:tcPr>
            <w:tcW w:w="2584" w:type="dxa"/>
            <w:vMerge/>
          </w:tcPr>
          <w:p w14:paraId="39C923E0" w14:textId="77777777" w:rsidR="004B60C2" w:rsidRDefault="004B60C2">
            <w:pPr>
              <w:pStyle w:val="ConsPlusNormal"/>
            </w:pPr>
          </w:p>
        </w:tc>
        <w:tc>
          <w:tcPr>
            <w:tcW w:w="2479" w:type="dxa"/>
          </w:tcPr>
          <w:p w14:paraId="74722CED" w14:textId="77777777" w:rsidR="004B60C2" w:rsidRDefault="004B60C2">
            <w:pPr>
              <w:pStyle w:val="ConsPlusNormal"/>
            </w:pPr>
            <w:r>
              <w:t>свыше 0,7% до 0,8% (включительно)</w:t>
            </w:r>
          </w:p>
        </w:tc>
        <w:tc>
          <w:tcPr>
            <w:tcW w:w="1054" w:type="dxa"/>
          </w:tcPr>
          <w:p w14:paraId="5B327728" w14:textId="77777777" w:rsidR="004B60C2" w:rsidRDefault="004B60C2">
            <w:pPr>
              <w:pStyle w:val="ConsPlusNormal"/>
              <w:jc w:val="both"/>
            </w:pPr>
            <w:r>
              <w:t>7</w:t>
            </w:r>
          </w:p>
        </w:tc>
      </w:tr>
      <w:tr w:rsidR="004B60C2" w14:paraId="1BC8CE43" w14:textId="77777777">
        <w:tc>
          <w:tcPr>
            <w:tcW w:w="454" w:type="dxa"/>
            <w:vMerge/>
          </w:tcPr>
          <w:p w14:paraId="661B8B8A" w14:textId="77777777" w:rsidR="004B60C2" w:rsidRDefault="004B60C2">
            <w:pPr>
              <w:pStyle w:val="ConsPlusNormal"/>
            </w:pPr>
          </w:p>
        </w:tc>
        <w:tc>
          <w:tcPr>
            <w:tcW w:w="2437" w:type="dxa"/>
            <w:vMerge/>
          </w:tcPr>
          <w:p w14:paraId="49C51642" w14:textId="77777777" w:rsidR="004B60C2" w:rsidRDefault="004B60C2">
            <w:pPr>
              <w:pStyle w:val="ConsPlusNormal"/>
            </w:pPr>
          </w:p>
        </w:tc>
        <w:tc>
          <w:tcPr>
            <w:tcW w:w="2584" w:type="dxa"/>
            <w:vMerge/>
          </w:tcPr>
          <w:p w14:paraId="28F3B5C0" w14:textId="77777777" w:rsidR="004B60C2" w:rsidRDefault="004B60C2">
            <w:pPr>
              <w:pStyle w:val="ConsPlusNormal"/>
            </w:pPr>
          </w:p>
        </w:tc>
        <w:tc>
          <w:tcPr>
            <w:tcW w:w="2479" w:type="dxa"/>
          </w:tcPr>
          <w:p w14:paraId="28903D13" w14:textId="77777777" w:rsidR="004B60C2" w:rsidRDefault="004B60C2">
            <w:pPr>
              <w:pStyle w:val="ConsPlusNormal"/>
            </w:pPr>
            <w:r>
              <w:t>свыше 0,8% до 0,9% (включительно)</w:t>
            </w:r>
          </w:p>
        </w:tc>
        <w:tc>
          <w:tcPr>
            <w:tcW w:w="1054" w:type="dxa"/>
          </w:tcPr>
          <w:p w14:paraId="4083CFD4" w14:textId="77777777" w:rsidR="004B60C2" w:rsidRDefault="004B60C2">
            <w:pPr>
              <w:pStyle w:val="ConsPlusNormal"/>
              <w:jc w:val="both"/>
            </w:pPr>
            <w:r>
              <w:t>6</w:t>
            </w:r>
          </w:p>
        </w:tc>
      </w:tr>
      <w:tr w:rsidR="004B60C2" w14:paraId="230E5D5F" w14:textId="77777777">
        <w:tc>
          <w:tcPr>
            <w:tcW w:w="454" w:type="dxa"/>
            <w:vMerge/>
          </w:tcPr>
          <w:p w14:paraId="019D9671" w14:textId="77777777" w:rsidR="004B60C2" w:rsidRDefault="004B60C2">
            <w:pPr>
              <w:pStyle w:val="ConsPlusNormal"/>
            </w:pPr>
          </w:p>
        </w:tc>
        <w:tc>
          <w:tcPr>
            <w:tcW w:w="2437" w:type="dxa"/>
            <w:vMerge/>
          </w:tcPr>
          <w:p w14:paraId="15A12613" w14:textId="77777777" w:rsidR="004B60C2" w:rsidRDefault="004B60C2">
            <w:pPr>
              <w:pStyle w:val="ConsPlusNormal"/>
            </w:pPr>
          </w:p>
        </w:tc>
        <w:tc>
          <w:tcPr>
            <w:tcW w:w="2584" w:type="dxa"/>
            <w:vMerge/>
          </w:tcPr>
          <w:p w14:paraId="623E6325" w14:textId="77777777" w:rsidR="004B60C2" w:rsidRDefault="004B60C2">
            <w:pPr>
              <w:pStyle w:val="ConsPlusNormal"/>
            </w:pPr>
          </w:p>
        </w:tc>
        <w:tc>
          <w:tcPr>
            <w:tcW w:w="2479" w:type="dxa"/>
          </w:tcPr>
          <w:p w14:paraId="0E6E6949" w14:textId="77777777" w:rsidR="004B60C2" w:rsidRDefault="004B60C2">
            <w:pPr>
              <w:pStyle w:val="ConsPlusNormal"/>
            </w:pPr>
            <w:r>
              <w:t xml:space="preserve">свыше 0,9% до 1,0% </w:t>
            </w:r>
            <w:r>
              <w:lastRenderedPageBreak/>
              <w:t>(включительно)</w:t>
            </w:r>
          </w:p>
        </w:tc>
        <w:tc>
          <w:tcPr>
            <w:tcW w:w="1054" w:type="dxa"/>
          </w:tcPr>
          <w:p w14:paraId="3CC9C16E" w14:textId="77777777" w:rsidR="004B60C2" w:rsidRDefault="004B60C2">
            <w:pPr>
              <w:pStyle w:val="ConsPlusNormal"/>
              <w:jc w:val="both"/>
            </w:pPr>
            <w:r>
              <w:lastRenderedPageBreak/>
              <w:t>5</w:t>
            </w:r>
          </w:p>
        </w:tc>
      </w:tr>
      <w:tr w:rsidR="004B60C2" w14:paraId="4667DC2F" w14:textId="77777777">
        <w:tc>
          <w:tcPr>
            <w:tcW w:w="454" w:type="dxa"/>
            <w:vMerge/>
          </w:tcPr>
          <w:p w14:paraId="7920D921" w14:textId="77777777" w:rsidR="004B60C2" w:rsidRDefault="004B60C2">
            <w:pPr>
              <w:pStyle w:val="ConsPlusNormal"/>
            </w:pPr>
          </w:p>
        </w:tc>
        <w:tc>
          <w:tcPr>
            <w:tcW w:w="2437" w:type="dxa"/>
            <w:vMerge/>
          </w:tcPr>
          <w:p w14:paraId="7C36BC19" w14:textId="77777777" w:rsidR="004B60C2" w:rsidRDefault="004B60C2">
            <w:pPr>
              <w:pStyle w:val="ConsPlusNormal"/>
            </w:pPr>
          </w:p>
        </w:tc>
        <w:tc>
          <w:tcPr>
            <w:tcW w:w="2584" w:type="dxa"/>
            <w:vMerge/>
          </w:tcPr>
          <w:p w14:paraId="5ADB07B0" w14:textId="77777777" w:rsidR="004B60C2" w:rsidRDefault="004B60C2">
            <w:pPr>
              <w:pStyle w:val="ConsPlusNormal"/>
            </w:pPr>
          </w:p>
        </w:tc>
        <w:tc>
          <w:tcPr>
            <w:tcW w:w="2479" w:type="dxa"/>
          </w:tcPr>
          <w:p w14:paraId="1FC2C77A" w14:textId="77777777" w:rsidR="004B60C2" w:rsidRDefault="004B60C2">
            <w:pPr>
              <w:pStyle w:val="ConsPlusNormal"/>
            </w:pPr>
            <w:r>
              <w:t>свыше 1,0% до 1,1% (включительно)</w:t>
            </w:r>
          </w:p>
        </w:tc>
        <w:tc>
          <w:tcPr>
            <w:tcW w:w="1054" w:type="dxa"/>
          </w:tcPr>
          <w:p w14:paraId="0E6B5350" w14:textId="77777777" w:rsidR="004B60C2" w:rsidRDefault="004B60C2">
            <w:pPr>
              <w:pStyle w:val="ConsPlusNormal"/>
              <w:jc w:val="both"/>
            </w:pPr>
            <w:r>
              <w:t>4</w:t>
            </w:r>
          </w:p>
        </w:tc>
      </w:tr>
      <w:tr w:rsidR="004B60C2" w14:paraId="095C9215" w14:textId="77777777">
        <w:tc>
          <w:tcPr>
            <w:tcW w:w="454" w:type="dxa"/>
            <w:vMerge/>
          </w:tcPr>
          <w:p w14:paraId="1976D2CA" w14:textId="77777777" w:rsidR="004B60C2" w:rsidRDefault="004B60C2">
            <w:pPr>
              <w:pStyle w:val="ConsPlusNormal"/>
            </w:pPr>
          </w:p>
        </w:tc>
        <w:tc>
          <w:tcPr>
            <w:tcW w:w="2437" w:type="dxa"/>
            <w:vMerge/>
          </w:tcPr>
          <w:p w14:paraId="7E814F71" w14:textId="77777777" w:rsidR="004B60C2" w:rsidRDefault="004B60C2">
            <w:pPr>
              <w:pStyle w:val="ConsPlusNormal"/>
            </w:pPr>
          </w:p>
        </w:tc>
        <w:tc>
          <w:tcPr>
            <w:tcW w:w="2584" w:type="dxa"/>
            <w:vMerge/>
          </w:tcPr>
          <w:p w14:paraId="41D1ADDE" w14:textId="77777777" w:rsidR="004B60C2" w:rsidRDefault="004B60C2">
            <w:pPr>
              <w:pStyle w:val="ConsPlusNormal"/>
            </w:pPr>
          </w:p>
        </w:tc>
        <w:tc>
          <w:tcPr>
            <w:tcW w:w="2479" w:type="dxa"/>
          </w:tcPr>
          <w:p w14:paraId="2407F564" w14:textId="77777777" w:rsidR="004B60C2" w:rsidRDefault="004B60C2">
            <w:pPr>
              <w:pStyle w:val="ConsPlusNormal"/>
            </w:pPr>
            <w:r>
              <w:t>свыше 1,1% до 1,2% (включительно)</w:t>
            </w:r>
          </w:p>
        </w:tc>
        <w:tc>
          <w:tcPr>
            <w:tcW w:w="1054" w:type="dxa"/>
          </w:tcPr>
          <w:p w14:paraId="605DCBB4" w14:textId="77777777" w:rsidR="004B60C2" w:rsidRDefault="004B60C2">
            <w:pPr>
              <w:pStyle w:val="ConsPlusNormal"/>
              <w:jc w:val="both"/>
            </w:pPr>
            <w:r>
              <w:t>3</w:t>
            </w:r>
          </w:p>
        </w:tc>
      </w:tr>
      <w:tr w:rsidR="004B60C2" w14:paraId="2FB7937B" w14:textId="77777777">
        <w:tc>
          <w:tcPr>
            <w:tcW w:w="454" w:type="dxa"/>
            <w:vMerge/>
          </w:tcPr>
          <w:p w14:paraId="3F5CF35D" w14:textId="77777777" w:rsidR="004B60C2" w:rsidRDefault="004B60C2">
            <w:pPr>
              <w:pStyle w:val="ConsPlusNormal"/>
            </w:pPr>
          </w:p>
        </w:tc>
        <w:tc>
          <w:tcPr>
            <w:tcW w:w="2437" w:type="dxa"/>
            <w:vMerge/>
          </w:tcPr>
          <w:p w14:paraId="6BF1186A" w14:textId="77777777" w:rsidR="004B60C2" w:rsidRDefault="004B60C2">
            <w:pPr>
              <w:pStyle w:val="ConsPlusNormal"/>
            </w:pPr>
          </w:p>
        </w:tc>
        <w:tc>
          <w:tcPr>
            <w:tcW w:w="2584" w:type="dxa"/>
            <w:vMerge/>
          </w:tcPr>
          <w:p w14:paraId="1B428E59" w14:textId="77777777" w:rsidR="004B60C2" w:rsidRDefault="004B60C2">
            <w:pPr>
              <w:pStyle w:val="ConsPlusNormal"/>
            </w:pPr>
          </w:p>
        </w:tc>
        <w:tc>
          <w:tcPr>
            <w:tcW w:w="2479" w:type="dxa"/>
          </w:tcPr>
          <w:p w14:paraId="635BBF47" w14:textId="77777777" w:rsidR="004B60C2" w:rsidRDefault="004B60C2">
            <w:pPr>
              <w:pStyle w:val="ConsPlusNormal"/>
            </w:pPr>
            <w:r>
              <w:t>свыше 1,2% до 1,3% (включительно)</w:t>
            </w:r>
          </w:p>
        </w:tc>
        <w:tc>
          <w:tcPr>
            <w:tcW w:w="1054" w:type="dxa"/>
          </w:tcPr>
          <w:p w14:paraId="51C5E38E" w14:textId="77777777" w:rsidR="004B60C2" w:rsidRDefault="004B60C2">
            <w:pPr>
              <w:pStyle w:val="ConsPlusNormal"/>
              <w:jc w:val="both"/>
            </w:pPr>
            <w:r>
              <w:t>2</w:t>
            </w:r>
          </w:p>
        </w:tc>
      </w:tr>
      <w:tr w:rsidR="004B60C2" w14:paraId="51E0F0B2" w14:textId="77777777">
        <w:tc>
          <w:tcPr>
            <w:tcW w:w="454" w:type="dxa"/>
            <w:vMerge/>
          </w:tcPr>
          <w:p w14:paraId="30A1A7CE" w14:textId="77777777" w:rsidR="004B60C2" w:rsidRDefault="004B60C2">
            <w:pPr>
              <w:pStyle w:val="ConsPlusNormal"/>
            </w:pPr>
          </w:p>
        </w:tc>
        <w:tc>
          <w:tcPr>
            <w:tcW w:w="2437" w:type="dxa"/>
            <w:vMerge/>
          </w:tcPr>
          <w:p w14:paraId="44AF66AC" w14:textId="77777777" w:rsidR="004B60C2" w:rsidRDefault="004B60C2">
            <w:pPr>
              <w:pStyle w:val="ConsPlusNormal"/>
            </w:pPr>
          </w:p>
        </w:tc>
        <w:tc>
          <w:tcPr>
            <w:tcW w:w="2584" w:type="dxa"/>
            <w:vMerge/>
          </w:tcPr>
          <w:p w14:paraId="1802B059" w14:textId="77777777" w:rsidR="004B60C2" w:rsidRDefault="004B60C2">
            <w:pPr>
              <w:pStyle w:val="ConsPlusNormal"/>
            </w:pPr>
          </w:p>
        </w:tc>
        <w:tc>
          <w:tcPr>
            <w:tcW w:w="2479" w:type="dxa"/>
          </w:tcPr>
          <w:p w14:paraId="3A341455" w14:textId="77777777" w:rsidR="004B60C2" w:rsidRDefault="004B60C2">
            <w:pPr>
              <w:pStyle w:val="ConsPlusNormal"/>
            </w:pPr>
            <w:r>
              <w:t>свыше 1,3% до 1,4% (включительно)</w:t>
            </w:r>
          </w:p>
        </w:tc>
        <w:tc>
          <w:tcPr>
            <w:tcW w:w="1054" w:type="dxa"/>
          </w:tcPr>
          <w:p w14:paraId="7AFCDE16" w14:textId="77777777" w:rsidR="004B60C2" w:rsidRDefault="004B60C2">
            <w:pPr>
              <w:pStyle w:val="ConsPlusNormal"/>
              <w:jc w:val="both"/>
            </w:pPr>
            <w:r>
              <w:t>1</w:t>
            </w:r>
          </w:p>
        </w:tc>
      </w:tr>
      <w:tr w:rsidR="004B60C2" w14:paraId="46548EF2" w14:textId="77777777">
        <w:tc>
          <w:tcPr>
            <w:tcW w:w="454" w:type="dxa"/>
            <w:vMerge/>
          </w:tcPr>
          <w:p w14:paraId="3D7EBC7F" w14:textId="77777777" w:rsidR="004B60C2" w:rsidRDefault="004B60C2">
            <w:pPr>
              <w:pStyle w:val="ConsPlusNormal"/>
            </w:pPr>
          </w:p>
        </w:tc>
        <w:tc>
          <w:tcPr>
            <w:tcW w:w="2437" w:type="dxa"/>
            <w:vMerge/>
          </w:tcPr>
          <w:p w14:paraId="42123A30" w14:textId="77777777" w:rsidR="004B60C2" w:rsidRDefault="004B60C2">
            <w:pPr>
              <w:pStyle w:val="ConsPlusNormal"/>
            </w:pPr>
          </w:p>
        </w:tc>
        <w:tc>
          <w:tcPr>
            <w:tcW w:w="2584" w:type="dxa"/>
            <w:vMerge/>
          </w:tcPr>
          <w:p w14:paraId="504F2C69" w14:textId="77777777" w:rsidR="004B60C2" w:rsidRDefault="004B60C2">
            <w:pPr>
              <w:pStyle w:val="ConsPlusNormal"/>
            </w:pPr>
          </w:p>
        </w:tc>
        <w:tc>
          <w:tcPr>
            <w:tcW w:w="2479" w:type="dxa"/>
          </w:tcPr>
          <w:p w14:paraId="0867A458" w14:textId="77777777" w:rsidR="004B60C2" w:rsidRDefault="004B60C2">
            <w:pPr>
              <w:pStyle w:val="ConsPlusNormal"/>
            </w:pPr>
            <w:r>
              <w:t>свыше 1,4%</w:t>
            </w:r>
          </w:p>
        </w:tc>
        <w:tc>
          <w:tcPr>
            <w:tcW w:w="1054" w:type="dxa"/>
          </w:tcPr>
          <w:p w14:paraId="0B18828A" w14:textId="77777777" w:rsidR="004B60C2" w:rsidRDefault="004B60C2">
            <w:pPr>
              <w:pStyle w:val="ConsPlusNormal"/>
              <w:jc w:val="both"/>
            </w:pPr>
            <w:r>
              <w:t>0</w:t>
            </w:r>
          </w:p>
        </w:tc>
      </w:tr>
      <w:tr w:rsidR="004B60C2" w14:paraId="2FDE2061" w14:textId="77777777">
        <w:tc>
          <w:tcPr>
            <w:tcW w:w="454" w:type="dxa"/>
            <w:vMerge w:val="restart"/>
          </w:tcPr>
          <w:p w14:paraId="34FCB733" w14:textId="77777777" w:rsidR="004B60C2" w:rsidRDefault="004B60C2">
            <w:pPr>
              <w:pStyle w:val="ConsPlusNormal"/>
              <w:jc w:val="both"/>
            </w:pPr>
            <w:r>
              <w:t>5.</w:t>
            </w:r>
          </w:p>
        </w:tc>
        <w:tc>
          <w:tcPr>
            <w:tcW w:w="2437" w:type="dxa"/>
            <w:vMerge w:val="restart"/>
          </w:tcPr>
          <w:p w14:paraId="5E0CFED6" w14:textId="77777777" w:rsidR="004B60C2" w:rsidRDefault="004B60C2">
            <w:pPr>
              <w:pStyle w:val="ConsPlusNormal"/>
            </w:pPr>
            <w:r>
              <w:t>Количество рабочих мест, которые планирует создать заявитель в соответствии с планом развития в течение срока использования гранта</w:t>
            </w:r>
          </w:p>
        </w:tc>
        <w:tc>
          <w:tcPr>
            <w:tcW w:w="2584" w:type="dxa"/>
            <w:vMerge w:val="restart"/>
          </w:tcPr>
          <w:p w14:paraId="33993361" w14:textId="77777777" w:rsidR="004B60C2" w:rsidRDefault="004B60C2">
            <w:pPr>
              <w:pStyle w:val="ConsPlusNormal"/>
            </w:pPr>
            <w:r>
              <w:t>план развития</w:t>
            </w:r>
          </w:p>
        </w:tc>
        <w:tc>
          <w:tcPr>
            <w:tcW w:w="2479" w:type="dxa"/>
          </w:tcPr>
          <w:p w14:paraId="1754EFB3" w14:textId="77777777" w:rsidR="004B60C2" w:rsidRDefault="004B60C2">
            <w:pPr>
              <w:pStyle w:val="ConsPlusNormal"/>
            </w:pPr>
            <w:r>
              <w:t>свыше четырех рабочих мест</w:t>
            </w:r>
          </w:p>
        </w:tc>
        <w:tc>
          <w:tcPr>
            <w:tcW w:w="1054" w:type="dxa"/>
          </w:tcPr>
          <w:p w14:paraId="307C693D" w14:textId="77777777" w:rsidR="004B60C2" w:rsidRDefault="004B60C2">
            <w:pPr>
              <w:pStyle w:val="ConsPlusNormal"/>
              <w:jc w:val="both"/>
            </w:pPr>
            <w:r>
              <w:t>15</w:t>
            </w:r>
          </w:p>
        </w:tc>
      </w:tr>
      <w:tr w:rsidR="004B60C2" w14:paraId="24FD3823" w14:textId="77777777">
        <w:tc>
          <w:tcPr>
            <w:tcW w:w="454" w:type="dxa"/>
            <w:vMerge/>
          </w:tcPr>
          <w:p w14:paraId="778CED32" w14:textId="77777777" w:rsidR="004B60C2" w:rsidRDefault="004B60C2">
            <w:pPr>
              <w:pStyle w:val="ConsPlusNormal"/>
            </w:pPr>
          </w:p>
        </w:tc>
        <w:tc>
          <w:tcPr>
            <w:tcW w:w="2437" w:type="dxa"/>
            <w:vMerge/>
          </w:tcPr>
          <w:p w14:paraId="74748DB3" w14:textId="77777777" w:rsidR="004B60C2" w:rsidRDefault="004B60C2">
            <w:pPr>
              <w:pStyle w:val="ConsPlusNormal"/>
            </w:pPr>
          </w:p>
        </w:tc>
        <w:tc>
          <w:tcPr>
            <w:tcW w:w="2584" w:type="dxa"/>
            <w:vMerge/>
          </w:tcPr>
          <w:p w14:paraId="366CF3A7" w14:textId="77777777" w:rsidR="004B60C2" w:rsidRDefault="004B60C2">
            <w:pPr>
              <w:pStyle w:val="ConsPlusNormal"/>
            </w:pPr>
          </w:p>
        </w:tc>
        <w:tc>
          <w:tcPr>
            <w:tcW w:w="2479" w:type="dxa"/>
          </w:tcPr>
          <w:p w14:paraId="0CCC2F9A" w14:textId="77777777" w:rsidR="004B60C2" w:rsidRDefault="004B60C2">
            <w:pPr>
              <w:pStyle w:val="ConsPlusNormal"/>
            </w:pPr>
            <w:r>
              <w:t>четыре рабочих места</w:t>
            </w:r>
          </w:p>
        </w:tc>
        <w:tc>
          <w:tcPr>
            <w:tcW w:w="1054" w:type="dxa"/>
          </w:tcPr>
          <w:p w14:paraId="104AE9EF" w14:textId="77777777" w:rsidR="004B60C2" w:rsidRDefault="004B60C2">
            <w:pPr>
              <w:pStyle w:val="ConsPlusNormal"/>
              <w:jc w:val="both"/>
            </w:pPr>
            <w:r>
              <w:t>10</w:t>
            </w:r>
          </w:p>
        </w:tc>
      </w:tr>
      <w:tr w:rsidR="004B60C2" w14:paraId="7D283F58" w14:textId="77777777">
        <w:tc>
          <w:tcPr>
            <w:tcW w:w="454" w:type="dxa"/>
            <w:vMerge/>
          </w:tcPr>
          <w:p w14:paraId="215F670A" w14:textId="77777777" w:rsidR="004B60C2" w:rsidRDefault="004B60C2">
            <w:pPr>
              <w:pStyle w:val="ConsPlusNormal"/>
            </w:pPr>
          </w:p>
        </w:tc>
        <w:tc>
          <w:tcPr>
            <w:tcW w:w="2437" w:type="dxa"/>
            <w:vMerge/>
          </w:tcPr>
          <w:p w14:paraId="6400B9AE" w14:textId="77777777" w:rsidR="004B60C2" w:rsidRDefault="004B60C2">
            <w:pPr>
              <w:pStyle w:val="ConsPlusNormal"/>
            </w:pPr>
          </w:p>
        </w:tc>
        <w:tc>
          <w:tcPr>
            <w:tcW w:w="2584" w:type="dxa"/>
            <w:vMerge/>
          </w:tcPr>
          <w:p w14:paraId="0AE03A41" w14:textId="77777777" w:rsidR="004B60C2" w:rsidRDefault="004B60C2">
            <w:pPr>
              <w:pStyle w:val="ConsPlusNormal"/>
            </w:pPr>
          </w:p>
        </w:tc>
        <w:tc>
          <w:tcPr>
            <w:tcW w:w="2479" w:type="dxa"/>
          </w:tcPr>
          <w:p w14:paraId="5727949F" w14:textId="77777777" w:rsidR="004B60C2" w:rsidRDefault="004B60C2">
            <w:pPr>
              <w:pStyle w:val="ConsPlusNormal"/>
            </w:pPr>
            <w:r>
              <w:t>три рабочих места</w:t>
            </w:r>
          </w:p>
        </w:tc>
        <w:tc>
          <w:tcPr>
            <w:tcW w:w="1054" w:type="dxa"/>
          </w:tcPr>
          <w:p w14:paraId="247D7CC4" w14:textId="77777777" w:rsidR="004B60C2" w:rsidRDefault="004B60C2">
            <w:pPr>
              <w:pStyle w:val="ConsPlusNormal"/>
              <w:jc w:val="both"/>
            </w:pPr>
            <w:r>
              <w:t>5</w:t>
            </w:r>
          </w:p>
        </w:tc>
      </w:tr>
      <w:tr w:rsidR="004B60C2" w14:paraId="42AA5952" w14:textId="77777777">
        <w:tc>
          <w:tcPr>
            <w:tcW w:w="454" w:type="dxa"/>
            <w:vMerge/>
          </w:tcPr>
          <w:p w14:paraId="0C131280" w14:textId="77777777" w:rsidR="004B60C2" w:rsidRDefault="004B60C2">
            <w:pPr>
              <w:pStyle w:val="ConsPlusNormal"/>
            </w:pPr>
          </w:p>
        </w:tc>
        <w:tc>
          <w:tcPr>
            <w:tcW w:w="2437" w:type="dxa"/>
            <w:vMerge/>
          </w:tcPr>
          <w:p w14:paraId="52B971F8" w14:textId="77777777" w:rsidR="004B60C2" w:rsidRDefault="004B60C2">
            <w:pPr>
              <w:pStyle w:val="ConsPlusNormal"/>
            </w:pPr>
          </w:p>
        </w:tc>
        <w:tc>
          <w:tcPr>
            <w:tcW w:w="2584" w:type="dxa"/>
            <w:vMerge/>
          </w:tcPr>
          <w:p w14:paraId="2F561D26" w14:textId="77777777" w:rsidR="004B60C2" w:rsidRDefault="004B60C2">
            <w:pPr>
              <w:pStyle w:val="ConsPlusNormal"/>
            </w:pPr>
          </w:p>
        </w:tc>
        <w:tc>
          <w:tcPr>
            <w:tcW w:w="2479" w:type="dxa"/>
          </w:tcPr>
          <w:p w14:paraId="15A8FD6B" w14:textId="77777777" w:rsidR="004B60C2" w:rsidRDefault="004B60C2">
            <w:pPr>
              <w:pStyle w:val="ConsPlusNormal"/>
            </w:pPr>
            <w:r>
              <w:t>одно или два рабочих места</w:t>
            </w:r>
          </w:p>
        </w:tc>
        <w:tc>
          <w:tcPr>
            <w:tcW w:w="1054" w:type="dxa"/>
          </w:tcPr>
          <w:p w14:paraId="0F0EB7B5" w14:textId="77777777" w:rsidR="004B60C2" w:rsidRDefault="004B60C2">
            <w:pPr>
              <w:pStyle w:val="ConsPlusNormal"/>
              <w:jc w:val="both"/>
            </w:pPr>
            <w:r>
              <w:t>0</w:t>
            </w:r>
          </w:p>
        </w:tc>
      </w:tr>
      <w:tr w:rsidR="004B60C2" w14:paraId="5EAAB2DE" w14:textId="77777777">
        <w:tc>
          <w:tcPr>
            <w:tcW w:w="454" w:type="dxa"/>
            <w:vMerge w:val="restart"/>
          </w:tcPr>
          <w:p w14:paraId="1C316BF8" w14:textId="77777777" w:rsidR="004B60C2" w:rsidRDefault="004B60C2">
            <w:pPr>
              <w:pStyle w:val="ConsPlusNormal"/>
              <w:jc w:val="both"/>
            </w:pPr>
            <w:r>
              <w:t>6.</w:t>
            </w:r>
          </w:p>
        </w:tc>
        <w:tc>
          <w:tcPr>
            <w:tcW w:w="2437" w:type="dxa"/>
            <w:vMerge w:val="restart"/>
          </w:tcPr>
          <w:p w14:paraId="2F07C004" w14:textId="77777777" w:rsidR="004B60C2" w:rsidRDefault="004B60C2">
            <w:pPr>
              <w:pStyle w:val="ConsPlusNormal"/>
            </w:pPr>
            <w:r>
              <w:t>Регистрация крестьянского (фермерского) хозяйства или индивидуального предпринимателя, являющегося главой крестьянского (фермерского) хозяйства, гражданина Российской Федерации по месту жительства в районах Крайнего Севера и приравненных к ним местностях, на дату представления заявки</w:t>
            </w:r>
          </w:p>
        </w:tc>
        <w:tc>
          <w:tcPr>
            <w:tcW w:w="2584" w:type="dxa"/>
            <w:vMerge w:val="restart"/>
          </w:tcPr>
          <w:p w14:paraId="575E38C3" w14:textId="77777777" w:rsidR="004B60C2" w:rsidRDefault="004B60C2">
            <w:pPr>
              <w:pStyle w:val="ConsPlusNormal"/>
            </w:pPr>
            <w:r>
              <w:t>копия паспорта гражданина Российской Федерации (для граждан Российской Федерации), копия паспорта или иного документа, содержащего сведения о регистрации по месту жительства (для заявителей индивидуальных предпринимателей, являющихся главами крестьянских (фермерских) хозяйств)</w:t>
            </w:r>
          </w:p>
        </w:tc>
        <w:tc>
          <w:tcPr>
            <w:tcW w:w="2479" w:type="dxa"/>
          </w:tcPr>
          <w:p w14:paraId="54B46C7A" w14:textId="77777777" w:rsidR="004B60C2" w:rsidRDefault="004B60C2">
            <w:pPr>
              <w:pStyle w:val="ConsPlusNormal"/>
            </w:pPr>
            <w:r>
              <w:t>наличие регистрации на дату представления заявки</w:t>
            </w:r>
          </w:p>
        </w:tc>
        <w:tc>
          <w:tcPr>
            <w:tcW w:w="1054" w:type="dxa"/>
          </w:tcPr>
          <w:p w14:paraId="28B263C8" w14:textId="77777777" w:rsidR="004B60C2" w:rsidRDefault="004B60C2">
            <w:pPr>
              <w:pStyle w:val="ConsPlusNormal"/>
              <w:jc w:val="both"/>
            </w:pPr>
            <w:r>
              <w:t>10</w:t>
            </w:r>
          </w:p>
        </w:tc>
      </w:tr>
      <w:tr w:rsidR="004B60C2" w14:paraId="3B450AC9" w14:textId="77777777">
        <w:tc>
          <w:tcPr>
            <w:tcW w:w="454" w:type="dxa"/>
            <w:vMerge/>
          </w:tcPr>
          <w:p w14:paraId="559CC5DD" w14:textId="77777777" w:rsidR="004B60C2" w:rsidRDefault="004B60C2">
            <w:pPr>
              <w:pStyle w:val="ConsPlusNormal"/>
            </w:pPr>
          </w:p>
        </w:tc>
        <w:tc>
          <w:tcPr>
            <w:tcW w:w="2437" w:type="dxa"/>
            <w:vMerge/>
          </w:tcPr>
          <w:p w14:paraId="7A5F999B" w14:textId="77777777" w:rsidR="004B60C2" w:rsidRDefault="004B60C2">
            <w:pPr>
              <w:pStyle w:val="ConsPlusNormal"/>
            </w:pPr>
          </w:p>
        </w:tc>
        <w:tc>
          <w:tcPr>
            <w:tcW w:w="2584" w:type="dxa"/>
            <w:vMerge/>
          </w:tcPr>
          <w:p w14:paraId="4094C5D8" w14:textId="77777777" w:rsidR="004B60C2" w:rsidRDefault="004B60C2">
            <w:pPr>
              <w:pStyle w:val="ConsPlusNormal"/>
            </w:pPr>
          </w:p>
        </w:tc>
        <w:tc>
          <w:tcPr>
            <w:tcW w:w="2479" w:type="dxa"/>
          </w:tcPr>
          <w:p w14:paraId="2676D719" w14:textId="77777777" w:rsidR="004B60C2" w:rsidRDefault="004B60C2">
            <w:pPr>
              <w:pStyle w:val="ConsPlusNormal"/>
            </w:pPr>
            <w:r>
              <w:t>отсутствие регистрации на дату представления заявки</w:t>
            </w:r>
          </w:p>
        </w:tc>
        <w:tc>
          <w:tcPr>
            <w:tcW w:w="1054" w:type="dxa"/>
          </w:tcPr>
          <w:p w14:paraId="38269593" w14:textId="77777777" w:rsidR="004B60C2" w:rsidRDefault="004B60C2">
            <w:pPr>
              <w:pStyle w:val="ConsPlusNormal"/>
              <w:jc w:val="both"/>
            </w:pPr>
            <w:r>
              <w:t>0</w:t>
            </w:r>
          </w:p>
        </w:tc>
      </w:tr>
      <w:tr w:rsidR="004B60C2" w14:paraId="7BE37C89" w14:textId="77777777">
        <w:tc>
          <w:tcPr>
            <w:tcW w:w="454" w:type="dxa"/>
            <w:vMerge w:val="restart"/>
          </w:tcPr>
          <w:p w14:paraId="62BB8773" w14:textId="77777777" w:rsidR="004B60C2" w:rsidRDefault="004B60C2">
            <w:pPr>
              <w:pStyle w:val="ConsPlusNormal"/>
              <w:jc w:val="both"/>
            </w:pPr>
            <w:r>
              <w:t>7.</w:t>
            </w:r>
          </w:p>
        </w:tc>
        <w:tc>
          <w:tcPr>
            <w:tcW w:w="2437" w:type="dxa"/>
            <w:vMerge w:val="restart"/>
          </w:tcPr>
          <w:p w14:paraId="4F483D17" w14:textId="77777777" w:rsidR="004B60C2" w:rsidRDefault="004B60C2">
            <w:pPr>
              <w:pStyle w:val="ConsPlusNormal"/>
            </w:pPr>
            <w:r>
              <w:t xml:space="preserve">Наличие сельскохозяйственных животных по выбранному направлению деятельности на дату представления заявки (наличие крупного рогатого скота, мелкого рогатого скота, лошадей, оленей, овец, </w:t>
            </w:r>
            <w:r>
              <w:lastRenderedPageBreak/>
              <w:t>коз, кроликов, сельскохозяйственной птицы, аквакультуры, пчел (пчелосемей))</w:t>
            </w:r>
          </w:p>
          <w:p w14:paraId="215C6DEE" w14:textId="77777777" w:rsidR="004B60C2" w:rsidRDefault="004B60C2">
            <w:pPr>
              <w:pStyle w:val="ConsPlusNormal"/>
            </w:pPr>
            <w:r>
              <w:t>Единицы измерения: крупный рогатый скот, мелкий рогатый скот, лошади, олени, овцы, козы, кролики, сельскохозяйственная птица - головы;</w:t>
            </w:r>
          </w:p>
          <w:p w14:paraId="71F1FD61" w14:textId="77777777" w:rsidR="004B60C2" w:rsidRDefault="004B60C2">
            <w:pPr>
              <w:pStyle w:val="ConsPlusNormal"/>
            </w:pPr>
            <w:r>
              <w:t>аквакультура - тонны;</w:t>
            </w:r>
          </w:p>
          <w:p w14:paraId="6B925BBC" w14:textId="77777777" w:rsidR="004B60C2" w:rsidRDefault="004B60C2">
            <w:pPr>
              <w:pStyle w:val="ConsPlusNormal"/>
            </w:pPr>
            <w:r>
              <w:t>пчелы (пчелосемьи) - количество пчел (пчелосемей) (единиц)</w:t>
            </w:r>
          </w:p>
        </w:tc>
        <w:tc>
          <w:tcPr>
            <w:tcW w:w="2584" w:type="dxa"/>
            <w:vMerge w:val="restart"/>
          </w:tcPr>
          <w:p w14:paraId="68D631E8" w14:textId="77777777" w:rsidR="004B60C2" w:rsidRDefault="004B60C2">
            <w:pPr>
              <w:pStyle w:val="ConsPlusNormal"/>
            </w:pPr>
            <w:r>
              <w:lastRenderedPageBreak/>
              <w:t xml:space="preserve">информация о наличии у заявителя крупного рогатого скота, мелкого рогатого скота, оленей, лошадей, кроликов, сельскохозяйственной птицы, пчел (пчелосемей), аквакультуры по выбранному направлению </w:t>
            </w:r>
            <w:r>
              <w:lastRenderedPageBreak/>
              <w:t>деятельности</w:t>
            </w:r>
          </w:p>
        </w:tc>
        <w:tc>
          <w:tcPr>
            <w:tcW w:w="2479" w:type="dxa"/>
          </w:tcPr>
          <w:p w14:paraId="7C457FCC" w14:textId="77777777" w:rsidR="004B60C2" w:rsidRDefault="004B60C2">
            <w:pPr>
              <w:pStyle w:val="ConsPlusNormal"/>
            </w:pPr>
            <w:r>
              <w:lastRenderedPageBreak/>
              <w:t>от 50 голов крупного рогатого скота, оленей, лошадей (включительно) и более голов;</w:t>
            </w:r>
          </w:p>
          <w:p w14:paraId="1144B23E" w14:textId="77777777" w:rsidR="004B60C2" w:rsidRDefault="004B60C2">
            <w:pPr>
              <w:pStyle w:val="ConsPlusNormal"/>
            </w:pPr>
            <w:r>
              <w:t>от 100 голов мелкого рогатого скота (включительно) и более голов;</w:t>
            </w:r>
          </w:p>
          <w:p w14:paraId="1376B531" w14:textId="77777777" w:rsidR="004B60C2" w:rsidRDefault="004B60C2">
            <w:pPr>
              <w:pStyle w:val="ConsPlusNormal"/>
            </w:pPr>
            <w:r>
              <w:t xml:space="preserve">от 500 голов кроликов (включительно) и более </w:t>
            </w:r>
            <w:r>
              <w:lastRenderedPageBreak/>
              <w:t>голов кроликов;</w:t>
            </w:r>
          </w:p>
          <w:p w14:paraId="4C11C2E9" w14:textId="77777777" w:rsidR="004B60C2" w:rsidRDefault="004B60C2">
            <w:pPr>
              <w:pStyle w:val="ConsPlusNormal"/>
            </w:pPr>
            <w:r>
              <w:t>от 100 голов сельскохозяйственной птицы (включительно) и более голов;</w:t>
            </w:r>
          </w:p>
          <w:p w14:paraId="606F41A1" w14:textId="77777777" w:rsidR="004B60C2" w:rsidRDefault="004B60C2">
            <w:pPr>
              <w:pStyle w:val="ConsPlusNormal"/>
            </w:pPr>
            <w:r>
              <w:t>от 150 единиц пчел (пчелосемей) (включительно) и более единиц пчел (пчелосемей);</w:t>
            </w:r>
          </w:p>
          <w:p w14:paraId="2735A74A" w14:textId="77777777" w:rsidR="004B60C2" w:rsidRDefault="004B60C2">
            <w:pPr>
              <w:pStyle w:val="ConsPlusNormal"/>
            </w:pPr>
            <w:r>
              <w:t>от 30 тонн аквакультуры и более</w:t>
            </w:r>
          </w:p>
        </w:tc>
        <w:tc>
          <w:tcPr>
            <w:tcW w:w="1054" w:type="dxa"/>
          </w:tcPr>
          <w:p w14:paraId="505F87A4" w14:textId="77777777" w:rsidR="004B60C2" w:rsidRDefault="004B60C2">
            <w:pPr>
              <w:pStyle w:val="ConsPlusNormal"/>
              <w:jc w:val="both"/>
            </w:pPr>
            <w:r>
              <w:lastRenderedPageBreak/>
              <w:t>10</w:t>
            </w:r>
          </w:p>
        </w:tc>
      </w:tr>
      <w:tr w:rsidR="004B60C2" w14:paraId="491B83CD" w14:textId="77777777">
        <w:tc>
          <w:tcPr>
            <w:tcW w:w="454" w:type="dxa"/>
            <w:vMerge/>
          </w:tcPr>
          <w:p w14:paraId="612D8B6E" w14:textId="77777777" w:rsidR="004B60C2" w:rsidRDefault="004B60C2">
            <w:pPr>
              <w:pStyle w:val="ConsPlusNormal"/>
            </w:pPr>
          </w:p>
        </w:tc>
        <w:tc>
          <w:tcPr>
            <w:tcW w:w="2437" w:type="dxa"/>
            <w:vMerge/>
          </w:tcPr>
          <w:p w14:paraId="2B4AD7F3" w14:textId="77777777" w:rsidR="004B60C2" w:rsidRDefault="004B60C2">
            <w:pPr>
              <w:pStyle w:val="ConsPlusNormal"/>
            </w:pPr>
          </w:p>
        </w:tc>
        <w:tc>
          <w:tcPr>
            <w:tcW w:w="2584" w:type="dxa"/>
            <w:vMerge/>
          </w:tcPr>
          <w:p w14:paraId="714B48B6" w14:textId="77777777" w:rsidR="004B60C2" w:rsidRDefault="004B60C2">
            <w:pPr>
              <w:pStyle w:val="ConsPlusNormal"/>
            </w:pPr>
          </w:p>
        </w:tc>
        <w:tc>
          <w:tcPr>
            <w:tcW w:w="2479" w:type="dxa"/>
          </w:tcPr>
          <w:p w14:paraId="70315A3C" w14:textId="77777777" w:rsidR="004B60C2" w:rsidRDefault="004B60C2">
            <w:pPr>
              <w:pStyle w:val="ConsPlusNormal"/>
            </w:pPr>
            <w:r>
              <w:t>от 25 голов крупного рогатого скота, оленей, лошадей (включительно) до 50 голов крупного рогатого скота, оленей, лошадей;</w:t>
            </w:r>
          </w:p>
          <w:p w14:paraId="305FB432" w14:textId="77777777" w:rsidR="004B60C2" w:rsidRDefault="004B60C2">
            <w:pPr>
              <w:pStyle w:val="ConsPlusNormal"/>
            </w:pPr>
            <w:r>
              <w:t>от 70 голов мелкого рогатого скота (включительно) до 100 голов мелкого рогатого скота;</w:t>
            </w:r>
          </w:p>
          <w:p w14:paraId="6290BA81" w14:textId="77777777" w:rsidR="004B60C2" w:rsidRDefault="004B60C2">
            <w:pPr>
              <w:pStyle w:val="ConsPlusNormal"/>
            </w:pPr>
            <w:r>
              <w:t>от 300 голов кроликов (включительно) до 500 голов кроликов;</w:t>
            </w:r>
          </w:p>
          <w:p w14:paraId="654FC69F" w14:textId="77777777" w:rsidR="004B60C2" w:rsidRDefault="004B60C2">
            <w:pPr>
              <w:pStyle w:val="ConsPlusNormal"/>
            </w:pPr>
            <w:r>
              <w:t>от 70 голов сельскохозяйственной птицы (включительно) до 100 голов сельскохозяйственной птицы;</w:t>
            </w:r>
          </w:p>
          <w:p w14:paraId="4083A0D9" w14:textId="77777777" w:rsidR="004B60C2" w:rsidRDefault="004B60C2">
            <w:pPr>
              <w:pStyle w:val="ConsPlusNormal"/>
            </w:pPr>
            <w:r>
              <w:t>от 50 единиц пчел (пчелосемей) (включительно) до 150 единиц пчел (пчелосемей);</w:t>
            </w:r>
          </w:p>
          <w:p w14:paraId="14BE6B91" w14:textId="77777777" w:rsidR="004B60C2" w:rsidRDefault="004B60C2">
            <w:pPr>
              <w:pStyle w:val="ConsPlusNormal"/>
            </w:pPr>
            <w:r>
              <w:t>от 10 тонн аквакультуры (включительно) до 30 тонн</w:t>
            </w:r>
          </w:p>
        </w:tc>
        <w:tc>
          <w:tcPr>
            <w:tcW w:w="1054" w:type="dxa"/>
          </w:tcPr>
          <w:p w14:paraId="68315F22" w14:textId="77777777" w:rsidR="004B60C2" w:rsidRDefault="004B60C2">
            <w:pPr>
              <w:pStyle w:val="ConsPlusNormal"/>
              <w:jc w:val="both"/>
            </w:pPr>
            <w:r>
              <w:t>8</w:t>
            </w:r>
          </w:p>
        </w:tc>
      </w:tr>
      <w:tr w:rsidR="004B60C2" w14:paraId="7E36DB14" w14:textId="77777777">
        <w:tc>
          <w:tcPr>
            <w:tcW w:w="454" w:type="dxa"/>
            <w:vMerge/>
          </w:tcPr>
          <w:p w14:paraId="3F9C3141" w14:textId="77777777" w:rsidR="004B60C2" w:rsidRDefault="004B60C2">
            <w:pPr>
              <w:pStyle w:val="ConsPlusNormal"/>
            </w:pPr>
          </w:p>
        </w:tc>
        <w:tc>
          <w:tcPr>
            <w:tcW w:w="2437" w:type="dxa"/>
            <w:vMerge/>
          </w:tcPr>
          <w:p w14:paraId="661A6606" w14:textId="77777777" w:rsidR="004B60C2" w:rsidRDefault="004B60C2">
            <w:pPr>
              <w:pStyle w:val="ConsPlusNormal"/>
            </w:pPr>
          </w:p>
        </w:tc>
        <w:tc>
          <w:tcPr>
            <w:tcW w:w="2584" w:type="dxa"/>
            <w:vMerge/>
          </w:tcPr>
          <w:p w14:paraId="1DC8E519" w14:textId="77777777" w:rsidR="004B60C2" w:rsidRDefault="004B60C2">
            <w:pPr>
              <w:pStyle w:val="ConsPlusNormal"/>
            </w:pPr>
          </w:p>
        </w:tc>
        <w:tc>
          <w:tcPr>
            <w:tcW w:w="2479" w:type="dxa"/>
          </w:tcPr>
          <w:p w14:paraId="3F09BFA8" w14:textId="77777777" w:rsidR="004B60C2" w:rsidRDefault="004B60C2">
            <w:pPr>
              <w:pStyle w:val="ConsPlusNormal"/>
            </w:pPr>
            <w:r>
              <w:t>от 15 голов крупного рогатого скота, оленей, лошадей (включительно) до 25 голов крупного рогатого скота, оленей, лошадей;</w:t>
            </w:r>
          </w:p>
          <w:p w14:paraId="740A661F" w14:textId="77777777" w:rsidR="004B60C2" w:rsidRDefault="004B60C2">
            <w:pPr>
              <w:pStyle w:val="ConsPlusNormal"/>
            </w:pPr>
            <w:r>
              <w:t>от 30 голов мелкого рогатого скота (включительно) до 70 голов мелкого рогатого скота;</w:t>
            </w:r>
          </w:p>
          <w:p w14:paraId="4DFCA826" w14:textId="77777777" w:rsidR="004B60C2" w:rsidRDefault="004B60C2">
            <w:pPr>
              <w:pStyle w:val="ConsPlusNormal"/>
            </w:pPr>
            <w:r>
              <w:lastRenderedPageBreak/>
              <w:t>от 100 голов кроликов (включительно) до 300 голов кроликов;</w:t>
            </w:r>
          </w:p>
          <w:p w14:paraId="70CBA16E" w14:textId="77777777" w:rsidR="004B60C2" w:rsidRDefault="004B60C2">
            <w:pPr>
              <w:pStyle w:val="ConsPlusNormal"/>
            </w:pPr>
            <w:r>
              <w:t>от 50 голов (включительно) сельскохозяйственной птицы до 70 голов сельскохозяйственной птицы;</w:t>
            </w:r>
          </w:p>
          <w:p w14:paraId="4EFCDAD1" w14:textId="77777777" w:rsidR="004B60C2" w:rsidRDefault="004B60C2">
            <w:pPr>
              <w:pStyle w:val="ConsPlusNormal"/>
            </w:pPr>
            <w:r>
              <w:t>от 10 единиц пчел (пчелосемей) (включительно) до 50 единиц пчел (пчелосемей);</w:t>
            </w:r>
          </w:p>
          <w:p w14:paraId="55636675" w14:textId="77777777" w:rsidR="004B60C2" w:rsidRDefault="004B60C2">
            <w:pPr>
              <w:pStyle w:val="ConsPlusNormal"/>
            </w:pPr>
            <w:r>
              <w:t>от 3 тонн аквакультуры (включительно) до 10 тонн</w:t>
            </w:r>
          </w:p>
        </w:tc>
        <w:tc>
          <w:tcPr>
            <w:tcW w:w="1054" w:type="dxa"/>
          </w:tcPr>
          <w:p w14:paraId="615E6ADF" w14:textId="77777777" w:rsidR="004B60C2" w:rsidRDefault="004B60C2">
            <w:pPr>
              <w:pStyle w:val="ConsPlusNormal"/>
              <w:jc w:val="both"/>
            </w:pPr>
            <w:r>
              <w:lastRenderedPageBreak/>
              <w:t>5</w:t>
            </w:r>
          </w:p>
        </w:tc>
      </w:tr>
      <w:tr w:rsidR="004B60C2" w14:paraId="72FD6285" w14:textId="77777777">
        <w:tc>
          <w:tcPr>
            <w:tcW w:w="454" w:type="dxa"/>
            <w:vMerge/>
          </w:tcPr>
          <w:p w14:paraId="197F87F4" w14:textId="77777777" w:rsidR="004B60C2" w:rsidRDefault="004B60C2">
            <w:pPr>
              <w:pStyle w:val="ConsPlusNormal"/>
            </w:pPr>
          </w:p>
        </w:tc>
        <w:tc>
          <w:tcPr>
            <w:tcW w:w="2437" w:type="dxa"/>
            <w:vMerge/>
          </w:tcPr>
          <w:p w14:paraId="4C8F4E84" w14:textId="77777777" w:rsidR="004B60C2" w:rsidRDefault="004B60C2">
            <w:pPr>
              <w:pStyle w:val="ConsPlusNormal"/>
            </w:pPr>
          </w:p>
        </w:tc>
        <w:tc>
          <w:tcPr>
            <w:tcW w:w="2584" w:type="dxa"/>
            <w:vMerge/>
          </w:tcPr>
          <w:p w14:paraId="30C4049B" w14:textId="77777777" w:rsidR="004B60C2" w:rsidRDefault="004B60C2">
            <w:pPr>
              <w:pStyle w:val="ConsPlusNormal"/>
            </w:pPr>
          </w:p>
        </w:tc>
        <w:tc>
          <w:tcPr>
            <w:tcW w:w="2479" w:type="dxa"/>
          </w:tcPr>
          <w:p w14:paraId="6AF1824D" w14:textId="77777777" w:rsidR="004B60C2" w:rsidRDefault="004B60C2">
            <w:pPr>
              <w:pStyle w:val="ConsPlusNormal"/>
            </w:pPr>
            <w:r>
              <w:t>от 5 головы крупного рогатого скота, оленей, лошадей (включительно) до 15 голов крупного рогатого скота, оленей, лошадей;</w:t>
            </w:r>
          </w:p>
          <w:p w14:paraId="4E20B590" w14:textId="77777777" w:rsidR="004B60C2" w:rsidRDefault="004B60C2">
            <w:pPr>
              <w:pStyle w:val="ConsPlusNormal"/>
            </w:pPr>
            <w:r>
              <w:t>от 15 голов мелкого рогатого скота (включительно) до 30 голов мелкого рогатого скота;</w:t>
            </w:r>
          </w:p>
          <w:p w14:paraId="57E23D3D" w14:textId="77777777" w:rsidR="004B60C2" w:rsidRDefault="004B60C2">
            <w:pPr>
              <w:pStyle w:val="ConsPlusNormal"/>
            </w:pPr>
            <w:r>
              <w:t>от 30 голов кролика (включительно) до 100 голов кроликов;</w:t>
            </w:r>
          </w:p>
          <w:p w14:paraId="1D542487" w14:textId="77777777" w:rsidR="004B60C2" w:rsidRDefault="004B60C2">
            <w:pPr>
              <w:pStyle w:val="ConsPlusNormal"/>
            </w:pPr>
            <w:r>
              <w:t>от 15 голов (включительно) сельскохозяйственной птицы до 50 голов сельскохозяйственной птицы;</w:t>
            </w:r>
          </w:p>
          <w:p w14:paraId="400A20F1" w14:textId="77777777" w:rsidR="004B60C2" w:rsidRDefault="004B60C2">
            <w:pPr>
              <w:pStyle w:val="ConsPlusNormal"/>
            </w:pPr>
            <w:r>
              <w:t>от 5 единицы пчел (пчелосемей) (включительно) до 10 единиц пчел (пчелосемей);</w:t>
            </w:r>
          </w:p>
          <w:p w14:paraId="5F9E857B" w14:textId="77777777" w:rsidR="004B60C2" w:rsidRDefault="004B60C2">
            <w:pPr>
              <w:pStyle w:val="ConsPlusNormal"/>
            </w:pPr>
            <w:r>
              <w:t>от 1,5 тонны аквакультуры (включительно) до 3 тонн</w:t>
            </w:r>
          </w:p>
        </w:tc>
        <w:tc>
          <w:tcPr>
            <w:tcW w:w="1054" w:type="dxa"/>
          </w:tcPr>
          <w:p w14:paraId="5F73A7E8" w14:textId="77777777" w:rsidR="004B60C2" w:rsidRDefault="004B60C2">
            <w:pPr>
              <w:pStyle w:val="ConsPlusNormal"/>
              <w:jc w:val="both"/>
            </w:pPr>
            <w:r>
              <w:t>3</w:t>
            </w:r>
          </w:p>
        </w:tc>
      </w:tr>
      <w:tr w:rsidR="004B60C2" w14:paraId="697AF834" w14:textId="77777777">
        <w:tc>
          <w:tcPr>
            <w:tcW w:w="454" w:type="dxa"/>
            <w:vMerge/>
          </w:tcPr>
          <w:p w14:paraId="7DB97017" w14:textId="77777777" w:rsidR="004B60C2" w:rsidRDefault="004B60C2">
            <w:pPr>
              <w:pStyle w:val="ConsPlusNormal"/>
            </w:pPr>
          </w:p>
        </w:tc>
        <w:tc>
          <w:tcPr>
            <w:tcW w:w="2437" w:type="dxa"/>
            <w:vMerge/>
          </w:tcPr>
          <w:p w14:paraId="4E0E1239" w14:textId="77777777" w:rsidR="004B60C2" w:rsidRDefault="004B60C2">
            <w:pPr>
              <w:pStyle w:val="ConsPlusNormal"/>
            </w:pPr>
          </w:p>
        </w:tc>
        <w:tc>
          <w:tcPr>
            <w:tcW w:w="2584" w:type="dxa"/>
            <w:vMerge/>
          </w:tcPr>
          <w:p w14:paraId="0CDDF5E4" w14:textId="77777777" w:rsidR="004B60C2" w:rsidRDefault="004B60C2">
            <w:pPr>
              <w:pStyle w:val="ConsPlusNormal"/>
            </w:pPr>
          </w:p>
        </w:tc>
        <w:tc>
          <w:tcPr>
            <w:tcW w:w="2479" w:type="dxa"/>
          </w:tcPr>
          <w:p w14:paraId="3A2EF5DC" w14:textId="77777777" w:rsidR="004B60C2" w:rsidRDefault="004B60C2">
            <w:pPr>
              <w:pStyle w:val="ConsPlusNormal"/>
            </w:pPr>
            <w:r>
              <w:t xml:space="preserve">наличие до 5 голов крупного рогатого скота, оленей, лошадей; до 15 голов мелкого рогатого скота; до 30 кроликов; </w:t>
            </w:r>
            <w:r>
              <w:lastRenderedPageBreak/>
              <w:t>до 15 голов сельскохозяйственной птицы, до 5 единиц пчел (пчелосемей), до 1,5 тонны аквакультуры или непредставление информации об их наличии</w:t>
            </w:r>
          </w:p>
        </w:tc>
        <w:tc>
          <w:tcPr>
            <w:tcW w:w="1054" w:type="dxa"/>
          </w:tcPr>
          <w:p w14:paraId="369ABE15" w14:textId="77777777" w:rsidR="004B60C2" w:rsidRDefault="004B60C2">
            <w:pPr>
              <w:pStyle w:val="ConsPlusNormal"/>
              <w:jc w:val="both"/>
            </w:pPr>
            <w:r>
              <w:lastRenderedPageBreak/>
              <w:t>0</w:t>
            </w:r>
          </w:p>
        </w:tc>
      </w:tr>
      <w:tr w:rsidR="004B60C2" w14:paraId="4B4735A0" w14:textId="77777777">
        <w:tc>
          <w:tcPr>
            <w:tcW w:w="454" w:type="dxa"/>
            <w:vMerge w:val="restart"/>
          </w:tcPr>
          <w:p w14:paraId="2D90D528" w14:textId="77777777" w:rsidR="004B60C2" w:rsidRDefault="004B60C2">
            <w:pPr>
              <w:pStyle w:val="ConsPlusNormal"/>
              <w:jc w:val="both"/>
            </w:pPr>
            <w:r>
              <w:t>8.</w:t>
            </w:r>
          </w:p>
        </w:tc>
        <w:tc>
          <w:tcPr>
            <w:tcW w:w="2437" w:type="dxa"/>
            <w:vMerge w:val="restart"/>
          </w:tcPr>
          <w:p w14:paraId="284E3972" w14:textId="77777777" w:rsidR="004B60C2" w:rsidRDefault="004B60C2">
            <w:pPr>
              <w:pStyle w:val="ConsPlusNormal"/>
            </w:pPr>
            <w:r>
              <w:t>Наличие рекомендательного письма от муниципального района (городского округа) Иркутской области, содержащего информацию о вкладе заявителя в экономическое развитие сельского хозяйства на территории муниципального района (городского округа), в котором заявитель осуществляет свою деятельность</w:t>
            </w:r>
          </w:p>
        </w:tc>
        <w:tc>
          <w:tcPr>
            <w:tcW w:w="2584" w:type="dxa"/>
          </w:tcPr>
          <w:p w14:paraId="5BFEA30E" w14:textId="77777777" w:rsidR="004B60C2" w:rsidRDefault="004B60C2">
            <w:pPr>
              <w:pStyle w:val="ConsPlusNormal"/>
            </w:pPr>
            <w:r>
              <w:t>рекомендательное письмо</w:t>
            </w:r>
          </w:p>
        </w:tc>
        <w:tc>
          <w:tcPr>
            <w:tcW w:w="2479" w:type="dxa"/>
          </w:tcPr>
          <w:p w14:paraId="52C2255A" w14:textId="77777777" w:rsidR="004B60C2" w:rsidRDefault="004B60C2">
            <w:pPr>
              <w:pStyle w:val="ConsPlusNormal"/>
            </w:pPr>
            <w:r>
              <w:t>наличие рекомендательного письма</w:t>
            </w:r>
          </w:p>
        </w:tc>
        <w:tc>
          <w:tcPr>
            <w:tcW w:w="1054" w:type="dxa"/>
          </w:tcPr>
          <w:p w14:paraId="7D1FE2A8" w14:textId="77777777" w:rsidR="004B60C2" w:rsidRDefault="004B60C2">
            <w:pPr>
              <w:pStyle w:val="ConsPlusNormal"/>
              <w:jc w:val="both"/>
            </w:pPr>
            <w:r>
              <w:t>5</w:t>
            </w:r>
          </w:p>
        </w:tc>
      </w:tr>
      <w:tr w:rsidR="004B60C2" w14:paraId="45C958CF" w14:textId="77777777">
        <w:tc>
          <w:tcPr>
            <w:tcW w:w="454" w:type="dxa"/>
            <w:vMerge/>
          </w:tcPr>
          <w:p w14:paraId="05E118DD" w14:textId="77777777" w:rsidR="004B60C2" w:rsidRDefault="004B60C2">
            <w:pPr>
              <w:pStyle w:val="ConsPlusNormal"/>
            </w:pPr>
          </w:p>
        </w:tc>
        <w:tc>
          <w:tcPr>
            <w:tcW w:w="2437" w:type="dxa"/>
            <w:vMerge/>
          </w:tcPr>
          <w:p w14:paraId="278392AE" w14:textId="77777777" w:rsidR="004B60C2" w:rsidRDefault="004B60C2">
            <w:pPr>
              <w:pStyle w:val="ConsPlusNormal"/>
            </w:pPr>
          </w:p>
        </w:tc>
        <w:tc>
          <w:tcPr>
            <w:tcW w:w="2584" w:type="dxa"/>
          </w:tcPr>
          <w:p w14:paraId="7D9EE01E" w14:textId="77777777" w:rsidR="004B60C2" w:rsidRDefault="004B60C2">
            <w:pPr>
              <w:pStyle w:val="ConsPlusNormal"/>
            </w:pPr>
          </w:p>
        </w:tc>
        <w:tc>
          <w:tcPr>
            <w:tcW w:w="2479" w:type="dxa"/>
          </w:tcPr>
          <w:p w14:paraId="5308E6F8" w14:textId="77777777" w:rsidR="004B60C2" w:rsidRDefault="004B60C2">
            <w:pPr>
              <w:pStyle w:val="ConsPlusNormal"/>
            </w:pPr>
            <w:r>
              <w:t>отсутствие рекомендательного письма</w:t>
            </w:r>
          </w:p>
        </w:tc>
        <w:tc>
          <w:tcPr>
            <w:tcW w:w="1054" w:type="dxa"/>
          </w:tcPr>
          <w:p w14:paraId="17918C8A" w14:textId="77777777" w:rsidR="004B60C2" w:rsidRDefault="004B60C2">
            <w:pPr>
              <w:pStyle w:val="ConsPlusNormal"/>
              <w:jc w:val="both"/>
            </w:pPr>
            <w:r>
              <w:t>0</w:t>
            </w:r>
          </w:p>
        </w:tc>
      </w:tr>
      <w:tr w:rsidR="004B60C2" w14:paraId="5701448C" w14:textId="77777777">
        <w:tc>
          <w:tcPr>
            <w:tcW w:w="454" w:type="dxa"/>
            <w:vMerge w:val="restart"/>
          </w:tcPr>
          <w:p w14:paraId="5860CC66" w14:textId="77777777" w:rsidR="004B60C2" w:rsidRDefault="004B60C2">
            <w:pPr>
              <w:pStyle w:val="ConsPlusNormal"/>
              <w:jc w:val="both"/>
            </w:pPr>
            <w:r>
              <w:t>9.</w:t>
            </w:r>
          </w:p>
        </w:tc>
        <w:tc>
          <w:tcPr>
            <w:tcW w:w="2437" w:type="dxa"/>
            <w:vMerge w:val="restart"/>
          </w:tcPr>
          <w:p w14:paraId="148E3EAC" w14:textId="77777777" w:rsidR="004B60C2" w:rsidRDefault="004B60C2">
            <w:pPr>
              <w:pStyle w:val="ConsPlusNormal"/>
            </w:pPr>
            <w:r>
              <w:t>Планируемый прирост объема реализуемой сельскохозяйственной продукции в денежном выражении</w:t>
            </w:r>
          </w:p>
        </w:tc>
        <w:tc>
          <w:tcPr>
            <w:tcW w:w="2584" w:type="dxa"/>
            <w:vMerge w:val="restart"/>
          </w:tcPr>
          <w:p w14:paraId="30070941" w14:textId="77777777" w:rsidR="004B60C2" w:rsidRDefault="004B60C2">
            <w:pPr>
              <w:pStyle w:val="ConsPlusNormal"/>
            </w:pPr>
            <w:r>
              <w:t>план развития</w:t>
            </w:r>
          </w:p>
        </w:tc>
        <w:tc>
          <w:tcPr>
            <w:tcW w:w="2479" w:type="dxa"/>
          </w:tcPr>
          <w:p w14:paraId="18FAC201" w14:textId="77777777" w:rsidR="004B60C2" w:rsidRDefault="004B60C2">
            <w:pPr>
              <w:pStyle w:val="ConsPlusNormal"/>
            </w:pPr>
            <w:r>
              <w:t>среднее арифметическое значений увеличения объема реализуемой заявителем сельскохозяйственной продукции, в денежном выражении в году предоставления гранта, а также в течение четырех календарных лет, следующих за годом предоставления гранта, составляет 12% и более</w:t>
            </w:r>
          </w:p>
        </w:tc>
        <w:tc>
          <w:tcPr>
            <w:tcW w:w="1054" w:type="dxa"/>
          </w:tcPr>
          <w:p w14:paraId="66F16D76" w14:textId="77777777" w:rsidR="004B60C2" w:rsidRDefault="004B60C2">
            <w:pPr>
              <w:pStyle w:val="ConsPlusNormal"/>
              <w:jc w:val="both"/>
            </w:pPr>
            <w:r>
              <w:t>15</w:t>
            </w:r>
          </w:p>
        </w:tc>
      </w:tr>
      <w:tr w:rsidR="004B60C2" w14:paraId="5452D4A2" w14:textId="77777777">
        <w:tc>
          <w:tcPr>
            <w:tcW w:w="454" w:type="dxa"/>
            <w:vMerge/>
          </w:tcPr>
          <w:p w14:paraId="66AF924A" w14:textId="77777777" w:rsidR="004B60C2" w:rsidRDefault="004B60C2">
            <w:pPr>
              <w:pStyle w:val="ConsPlusNormal"/>
            </w:pPr>
          </w:p>
        </w:tc>
        <w:tc>
          <w:tcPr>
            <w:tcW w:w="2437" w:type="dxa"/>
            <w:vMerge/>
          </w:tcPr>
          <w:p w14:paraId="788BFC24" w14:textId="77777777" w:rsidR="004B60C2" w:rsidRDefault="004B60C2">
            <w:pPr>
              <w:pStyle w:val="ConsPlusNormal"/>
            </w:pPr>
          </w:p>
        </w:tc>
        <w:tc>
          <w:tcPr>
            <w:tcW w:w="2584" w:type="dxa"/>
            <w:vMerge/>
          </w:tcPr>
          <w:p w14:paraId="2D54FA6C" w14:textId="77777777" w:rsidR="004B60C2" w:rsidRDefault="004B60C2">
            <w:pPr>
              <w:pStyle w:val="ConsPlusNormal"/>
            </w:pPr>
          </w:p>
        </w:tc>
        <w:tc>
          <w:tcPr>
            <w:tcW w:w="2479" w:type="dxa"/>
          </w:tcPr>
          <w:p w14:paraId="3017D920" w14:textId="77777777" w:rsidR="004B60C2" w:rsidRDefault="004B60C2">
            <w:pPr>
              <w:pStyle w:val="ConsPlusNormal"/>
            </w:pPr>
            <w:r>
              <w:t xml:space="preserve">среднее арифметическое значений увеличения объема реализуемой заявителем сельскохозяйственной продукции в денежном выражении в году предоставления гранта, а также в течение четырех календарных </w:t>
            </w:r>
            <w:r>
              <w:lastRenderedPageBreak/>
              <w:t>лет, следующих за годом предоставления гранта, составляет от 10% (включительно) до 12%</w:t>
            </w:r>
          </w:p>
        </w:tc>
        <w:tc>
          <w:tcPr>
            <w:tcW w:w="1054" w:type="dxa"/>
          </w:tcPr>
          <w:p w14:paraId="1DF17CF0" w14:textId="77777777" w:rsidR="004B60C2" w:rsidRDefault="004B60C2">
            <w:pPr>
              <w:pStyle w:val="ConsPlusNormal"/>
              <w:jc w:val="both"/>
            </w:pPr>
            <w:r>
              <w:lastRenderedPageBreak/>
              <w:t>10</w:t>
            </w:r>
          </w:p>
        </w:tc>
      </w:tr>
      <w:tr w:rsidR="004B60C2" w14:paraId="4B0F3CA1" w14:textId="77777777">
        <w:tc>
          <w:tcPr>
            <w:tcW w:w="454" w:type="dxa"/>
            <w:vMerge/>
          </w:tcPr>
          <w:p w14:paraId="08B435B4" w14:textId="77777777" w:rsidR="004B60C2" w:rsidRDefault="004B60C2">
            <w:pPr>
              <w:pStyle w:val="ConsPlusNormal"/>
            </w:pPr>
          </w:p>
        </w:tc>
        <w:tc>
          <w:tcPr>
            <w:tcW w:w="2437" w:type="dxa"/>
            <w:vMerge/>
          </w:tcPr>
          <w:p w14:paraId="047CEE9F" w14:textId="77777777" w:rsidR="004B60C2" w:rsidRDefault="004B60C2">
            <w:pPr>
              <w:pStyle w:val="ConsPlusNormal"/>
            </w:pPr>
          </w:p>
        </w:tc>
        <w:tc>
          <w:tcPr>
            <w:tcW w:w="2584" w:type="dxa"/>
            <w:vMerge/>
          </w:tcPr>
          <w:p w14:paraId="47DAEE07" w14:textId="77777777" w:rsidR="004B60C2" w:rsidRDefault="004B60C2">
            <w:pPr>
              <w:pStyle w:val="ConsPlusNormal"/>
            </w:pPr>
          </w:p>
        </w:tc>
        <w:tc>
          <w:tcPr>
            <w:tcW w:w="2479" w:type="dxa"/>
          </w:tcPr>
          <w:p w14:paraId="34EA5916" w14:textId="77777777" w:rsidR="004B60C2" w:rsidRDefault="004B60C2">
            <w:pPr>
              <w:pStyle w:val="ConsPlusNormal"/>
            </w:pPr>
            <w:r>
              <w:t>среднее арифметическое значений увеличения объема реализуемой заявителем сельскохозяйственной продукции в денежном выражении в году предоставления гранта, а также в течение четырех календарных лет, следующих за годом предоставления гранта, составляет от 8% (включительно) до 10%</w:t>
            </w:r>
          </w:p>
        </w:tc>
        <w:tc>
          <w:tcPr>
            <w:tcW w:w="1054" w:type="dxa"/>
          </w:tcPr>
          <w:p w14:paraId="1D6872F7" w14:textId="77777777" w:rsidR="004B60C2" w:rsidRDefault="004B60C2">
            <w:pPr>
              <w:pStyle w:val="ConsPlusNormal"/>
              <w:jc w:val="both"/>
            </w:pPr>
            <w:r>
              <w:t>8</w:t>
            </w:r>
          </w:p>
        </w:tc>
      </w:tr>
      <w:tr w:rsidR="004B60C2" w14:paraId="3F7C0EF4" w14:textId="77777777">
        <w:tc>
          <w:tcPr>
            <w:tcW w:w="454" w:type="dxa"/>
            <w:vMerge/>
          </w:tcPr>
          <w:p w14:paraId="2295D098" w14:textId="77777777" w:rsidR="004B60C2" w:rsidRDefault="004B60C2">
            <w:pPr>
              <w:pStyle w:val="ConsPlusNormal"/>
            </w:pPr>
          </w:p>
        </w:tc>
        <w:tc>
          <w:tcPr>
            <w:tcW w:w="2437" w:type="dxa"/>
            <w:vMerge/>
          </w:tcPr>
          <w:p w14:paraId="68702478" w14:textId="77777777" w:rsidR="004B60C2" w:rsidRDefault="004B60C2">
            <w:pPr>
              <w:pStyle w:val="ConsPlusNormal"/>
            </w:pPr>
          </w:p>
        </w:tc>
        <w:tc>
          <w:tcPr>
            <w:tcW w:w="2584" w:type="dxa"/>
            <w:vMerge/>
          </w:tcPr>
          <w:p w14:paraId="3133F3D9" w14:textId="77777777" w:rsidR="004B60C2" w:rsidRDefault="004B60C2">
            <w:pPr>
              <w:pStyle w:val="ConsPlusNormal"/>
            </w:pPr>
          </w:p>
        </w:tc>
        <w:tc>
          <w:tcPr>
            <w:tcW w:w="2479" w:type="dxa"/>
          </w:tcPr>
          <w:p w14:paraId="311EA705" w14:textId="77777777" w:rsidR="004B60C2" w:rsidRDefault="004B60C2">
            <w:pPr>
              <w:pStyle w:val="ConsPlusNormal"/>
            </w:pPr>
            <w:r>
              <w:t>среднее арифметическое значений увеличения объема реализуемой заявителем сельскохозяйственной продукции в денежном выражении в году предоставления гранта, а также в течение четырех календарных лет, следующих за годом предоставления гранта, составляет от 6% (включительно) до 8%</w:t>
            </w:r>
          </w:p>
        </w:tc>
        <w:tc>
          <w:tcPr>
            <w:tcW w:w="1054" w:type="dxa"/>
          </w:tcPr>
          <w:p w14:paraId="7FFA46D3" w14:textId="77777777" w:rsidR="004B60C2" w:rsidRDefault="004B60C2">
            <w:pPr>
              <w:pStyle w:val="ConsPlusNormal"/>
              <w:jc w:val="both"/>
            </w:pPr>
            <w:r>
              <w:t>6</w:t>
            </w:r>
          </w:p>
        </w:tc>
      </w:tr>
      <w:tr w:rsidR="004B60C2" w14:paraId="19D480DE" w14:textId="77777777">
        <w:tc>
          <w:tcPr>
            <w:tcW w:w="454" w:type="dxa"/>
            <w:vMerge/>
          </w:tcPr>
          <w:p w14:paraId="15567BB0" w14:textId="77777777" w:rsidR="004B60C2" w:rsidRDefault="004B60C2">
            <w:pPr>
              <w:pStyle w:val="ConsPlusNormal"/>
            </w:pPr>
          </w:p>
        </w:tc>
        <w:tc>
          <w:tcPr>
            <w:tcW w:w="2437" w:type="dxa"/>
            <w:vMerge/>
          </w:tcPr>
          <w:p w14:paraId="31D3C8A2" w14:textId="77777777" w:rsidR="004B60C2" w:rsidRDefault="004B60C2">
            <w:pPr>
              <w:pStyle w:val="ConsPlusNormal"/>
            </w:pPr>
          </w:p>
        </w:tc>
        <w:tc>
          <w:tcPr>
            <w:tcW w:w="2584" w:type="dxa"/>
            <w:vMerge/>
          </w:tcPr>
          <w:p w14:paraId="24C4C373" w14:textId="77777777" w:rsidR="004B60C2" w:rsidRDefault="004B60C2">
            <w:pPr>
              <w:pStyle w:val="ConsPlusNormal"/>
            </w:pPr>
          </w:p>
        </w:tc>
        <w:tc>
          <w:tcPr>
            <w:tcW w:w="2479" w:type="dxa"/>
          </w:tcPr>
          <w:p w14:paraId="2B8AC907" w14:textId="77777777" w:rsidR="004B60C2" w:rsidRDefault="004B60C2">
            <w:pPr>
              <w:pStyle w:val="ConsPlusNormal"/>
            </w:pPr>
            <w:r>
              <w:t>среднее арифметическое значений увеличения объема реализуемой заявителем сельскохозяйственной продукции в денежном выражении в году предоставления гранта, а также в течение четырех календарных лет, следующих за годом предоставления гранта, получения гранта, составляет 5%</w:t>
            </w:r>
          </w:p>
        </w:tc>
        <w:tc>
          <w:tcPr>
            <w:tcW w:w="1054" w:type="dxa"/>
          </w:tcPr>
          <w:p w14:paraId="064ED881" w14:textId="77777777" w:rsidR="004B60C2" w:rsidRDefault="004B60C2">
            <w:pPr>
              <w:pStyle w:val="ConsPlusNormal"/>
              <w:jc w:val="both"/>
            </w:pPr>
            <w:r>
              <w:t>0</w:t>
            </w:r>
          </w:p>
        </w:tc>
      </w:tr>
    </w:tbl>
    <w:p w14:paraId="08607A60" w14:textId="77777777" w:rsidR="004B60C2" w:rsidRDefault="004B60C2">
      <w:pPr>
        <w:pStyle w:val="ConsPlusNormal"/>
        <w:jc w:val="both"/>
      </w:pPr>
    </w:p>
    <w:p w14:paraId="7843716A" w14:textId="77777777" w:rsidR="004B60C2" w:rsidRDefault="004B60C2">
      <w:pPr>
        <w:pStyle w:val="ConsPlusNormal"/>
        <w:jc w:val="both"/>
      </w:pPr>
    </w:p>
    <w:p w14:paraId="4E62E6B8" w14:textId="77777777" w:rsidR="004B60C2" w:rsidRDefault="004B60C2">
      <w:pPr>
        <w:pStyle w:val="ConsPlusNormal"/>
        <w:pBdr>
          <w:bottom w:val="single" w:sz="6" w:space="0" w:color="auto"/>
        </w:pBdr>
        <w:spacing w:before="100" w:after="100"/>
        <w:jc w:val="both"/>
        <w:rPr>
          <w:sz w:val="2"/>
          <w:szCs w:val="2"/>
        </w:rPr>
      </w:pPr>
    </w:p>
    <w:p w14:paraId="0EDBC7BF" w14:textId="77777777" w:rsidR="00FF680D" w:rsidRDefault="00FF680D"/>
    <w:sectPr w:rsidR="00FF680D" w:rsidSect="004B6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C2"/>
    <w:rsid w:val="003237C1"/>
    <w:rsid w:val="004B60C2"/>
    <w:rsid w:val="005908FE"/>
    <w:rsid w:val="005A3B99"/>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FC27"/>
  <w15:chartTrackingRefBased/>
  <w15:docId w15:val="{4C49C8E8-7446-4E20-A7C2-519C2143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60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60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60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60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60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60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60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65169&amp;dst=100005" TargetMode="External"/><Relationship Id="rId21" Type="http://schemas.openxmlformats.org/officeDocument/2006/relationships/hyperlink" Target="https://login.consultant.ru/link/?req=doc&amp;base=RLAW411&amp;n=147522&amp;dst=100005" TargetMode="External"/><Relationship Id="rId42" Type="http://schemas.openxmlformats.org/officeDocument/2006/relationships/hyperlink" Target="https://login.consultant.ru/link/?req=doc&amp;base=RLAW411&amp;n=212253&amp;dst=100563" TargetMode="External"/><Relationship Id="rId47" Type="http://schemas.openxmlformats.org/officeDocument/2006/relationships/hyperlink" Target="https://login.consultant.ru/link/?req=doc&amp;base=RLAW411&amp;n=213207&amp;dst=100010" TargetMode="External"/><Relationship Id="rId63" Type="http://schemas.openxmlformats.org/officeDocument/2006/relationships/hyperlink" Target="https://login.consultant.ru/link/?req=doc&amp;base=LAW&amp;n=469774&amp;dst=6924" TargetMode="External"/><Relationship Id="rId68" Type="http://schemas.openxmlformats.org/officeDocument/2006/relationships/hyperlink" Target="https://login.consultant.ru/link/?req=doc&amp;base=LAW&amp;n=482878&amp;dst=124" TargetMode="External"/><Relationship Id="rId16" Type="http://schemas.openxmlformats.org/officeDocument/2006/relationships/hyperlink" Target="https://login.consultant.ru/link/?req=doc&amp;base=RLAW411&amp;n=199716&amp;dst=100011" TargetMode="External"/><Relationship Id="rId11" Type="http://schemas.openxmlformats.org/officeDocument/2006/relationships/hyperlink" Target="https://login.consultant.ru/link/?req=doc&amp;base=RLAW411&amp;n=194086&amp;dst=100023" TargetMode="External"/><Relationship Id="rId32" Type="http://schemas.openxmlformats.org/officeDocument/2006/relationships/hyperlink" Target="https://login.consultant.ru/link/?req=doc&amp;base=RLAW411&amp;n=188785&amp;dst=100005" TargetMode="External"/><Relationship Id="rId37" Type="http://schemas.openxmlformats.org/officeDocument/2006/relationships/hyperlink" Target="https://login.consultant.ru/link/?req=doc&amp;base=RLAW411&amp;n=213207&amp;dst=100005" TargetMode="External"/><Relationship Id="rId53" Type="http://schemas.openxmlformats.org/officeDocument/2006/relationships/hyperlink" Target="https://login.consultant.ru/link/?req=doc&amp;base=RLAW411&amp;n=64322" TargetMode="External"/><Relationship Id="rId58" Type="http://schemas.openxmlformats.org/officeDocument/2006/relationships/hyperlink" Target="https://login.consultant.ru/link/?req=doc&amp;base=RLAW411&amp;n=214805&amp;dst=100058" TargetMode="External"/><Relationship Id="rId74" Type="http://schemas.openxmlformats.org/officeDocument/2006/relationships/hyperlink" Target="https://login.consultant.ru/link/?req=doc&amp;base=LAW&amp;n=482692&amp;dst=217" TargetMode="External"/><Relationship Id="rId79" Type="http://schemas.openxmlformats.org/officeDocument/2006/relationships/hyperlink" Target="https://login.consultant.ru/link/?req=doc&amp;base=LAW&amp;n=426999&amp;dst=100008" TargetMode="External"/><Relationship Id="rId5" Type="http://schemas.openxmlformats.org/officeDocument/2006/relationships/hyperlink" Target="https://login.consultant.ru/link/?req=doc&amp;base=RLAW411&amp;n=75602&amp;dst=100005" TargetMode="External"/><Relationship Id="rId61" Type="http://schemas.openxmlformats.org/officeDocument/2006/relationships/hyperlink" Target="https://irkobl.ru/sites/agroline" TargetMode="External"/><Relationship Id="rId19" Type="http://schemas.openxmlformats.org/officeDocument/2006/relationships/hyperlink" Target="https://login.consultant.ru/link/?req=doc&amp;base=RLAW411&amp;n=135734&amp;dst=100005" TargetMode="External"/><Relationship Id="rId14" Type="http://schemas.openxmlformats.org/officeDocument/2006/relationships/hyperlink" Target="https://login.consultant.ru/link/?req=doc&amp;base=RLAW411&amp;n=116132&amp;dst=100005" TargetMode="External"/><Relationship Id="rId22" Type="http://schemas.openxmlformats.org/officeDocument/2006/relationships/hyperlink" Target="https://login.consultant.ru/link/?req=doc&amp;base=RLAW411&amp;n=199712&amp;dst=100013" TargetMode="External"/><Relationship Id="rId27" Type="http://schemas.openxmlformats.org/officeDocument/2006/relationships/hyperlink" Target="https://login.consultant.ru/link/?req=doc&amp;base=RLAW411&amp;n=172796&amp;dst=100005" TargetMode="External"/><Relationship Id="rId30" Type="http://schemas.openxmlformats.org/officeDocument/2006/relationships/hyperlink" Target="https://login.consultant.ru/link/?req=doc&amp;base=RLAW411&amp;n=183965&amp;dst=100005" TargetMode="External"/><Relationship Id="rId35" Type="http://schemas.openxmlformats.org/officeDocument/2006/relationships/hyperlink" Target="https://login.consultant.ru/link/?req=doc&amp;base=RLAW411&amp;n=200205&amp;dst=100005" TargetMode="External"/><Relationship Id="rId43" Type="http://schemas.openxmlformats.org/officeDocument/2006/relationships/hyperlink" Target="https://login.consultant.ru/link/?req=doc&amp;base=RLAW411&amp;n=213207&amp;dst=100006" TargetMode="External"/><Relationship Id="rId48" Type="http://schemas.openxmlformats.org/officeDocument/2006/relationships/hyperlink" Target="https://login.consultant.ru/link/?req=doc&amp;base=RLAW411&amp;n=213207&amp;dst=100012" TargetMode="External"/><Relationship Id="rId56" Type="http://schemas.openxmlformats.org/officeDocument/2006/relationships/hyperlink" Target="https://login.consultant.ru/link/?req=doc&amp;base=RLAW411&amp;n=213207&amp;dst=100021" TargetMode="External"/><Relationship Id="rId64" Type="http://schemas.openxmlformats.org/officeDocument/2006/relationships/hyperlink" Target="www.nalog.ru" TargetMode="External"/><Relationship Id="rId69" Type="http://schemas.openxmlformats.org/officeDocument/2006/relationships/hyperlink" Target="https://login.consultant.ru/link/?req=doc&amp;base=LAW&amp;n=436518&amp;dst=100016" TargetMode="External"/><Relationship Id="rId77" Type="http://schemas.openxmlformats.org/officeDocument/2006/relationships/hyperlink" Target="https://login.consultant.ru/link/?req=doc&amp;base=LAW&amp;n=469774&amp;dst=3722" TargetMode="External"/><Relationship Id="rId8" Type="http://schemas.openxmlformats.org/officeDocument/2006/relationships/hyperlink" Target="https://login.consultant.ru/link/?req=doc&amp;base=RLAW411&amp;n=90842&amp;dst=100005" TargetMode="External"/><Relationship Id="rId51" Type="http://schemas.openxmlformats.org/officeDocument/2006/relationships/hyperlink" Target="https://login.consultant.ru/link/?req=doc&amp;base=LAW&amp;n=426999&amp;dst=100008" TargetMode="External"/><Relationship Id="rId72" Type="http://schemas.openxmlformats.org/officeDocument/2006/relationships/hyperlink" Target="https://login.consultant.ru/link/?req=doc&amp;base=LAW&amp;n=482692&amp;dst=101922"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411&amp;n=194087&amp;dst=100015" TargetMode="External"/><Relationship Id="rId17" Type="http://schemas.openxmlformats.org/officeDocument/2006/relationships/hyperlink" Target="https://login.consultant.ru/link/?req=doc&amp;base=RLAW411&amp;n=199714&amp;dst=100014" TargetMode="External"/><Relationship Id="rId25" Type="http://schemas.openxmlformats.org/officeDocument/2006/relationships/hyperlink" Target="https://login.consultant.ru/link/?req=doc&amp;base=RLAW411&amp;n=164985&amp;dst=100005" TargetMode="External"/><Relationship Id="rId33" Type="http://schemas.openxmlformats.org/officeDocument/2006/relationships/hyperlink" Target="https://login.consultant.ru/link/?req=doc&amp;base=RLAW411&amp;n=189007&amp;dst=100018" TargetMode="External"/><Relationship Id="rId38" Type="http://schemas.openxmlformats.org/officeDocument/2006/relationships/hyperlink" Target="https://login.consultant.ru/link/?req=doc&amp;base=RLAW411&amp;n=199723&amp;dst=100038" TargetMode="External"/><Relationship Id="rId46" Type="http://schemas.openxmlformats.org/officeDocument/2006/relationships/hyperlink" Target="https://login.consultant.ru/link/?req=doc&amp;base=RLAW411&amp;n=180209&amp;dst=100009" TargetMode="External"/><Relationship Id="rId59" Type="http://schemas.openxmlformats.org/officeDocument/2006/relationships/hyperlink" Target="https://login.consultant.ru/link/?req=doc&amp;base=LAW&amp;n=400590&amp;dst=100028" TargetMode="External"/><Relationship Id="rId67" Type="http://schemas.openxmlformats.org/officeDocument/2006/relationships/hyperlink" Target="https://minjust.gov.ru" TargetMode="External"/><Relationship Id="rId20" Type="http://schemas.openxmlformats.org/officeDocument/2006/relationships/hyperlink" Target="https://login.consultant.ru/link/?req=doc&amp;base=RLAW411&amp;n=199726&amp;dst=100063" TargetMode="External"/><Relationship Id="rId41" Type="http://schemas.openxmlformats.org/officeDocument/2006/relationships/hyperlink" Target="https://login.consultant.ru/link/?req=doc&amp;base=RLAW411&amp;n=214805&amp;dst=100058" TargetMode="External"/><Relationship Id="rId54" Type="http://schemas.openxmlformats.org/officeDocument/2006/relationships/hyperlink" Target="https://login.consultant.ru/link/?req=doc&amp;base=RLAW411&amp;n=61837" TargetMode="External"/><Relationship Id="rId62" Type="http://schemas.openxmlformats.org/officeDocument/2006/relationships/hyperlink" Target="https://login.consultant.ru/link/?req=doc&amp;base=LAW&amp;n=465999" TargetMode="External"/><Relationship Id="rId70" Type="http://schemas.openxmlformats.org/officeDocument/2006/relationships/hyperlink" Target="https://login.consultant.ru/link/?req=doc&amp;base=LAW&amp;n=436231&amp;dst=100015" TargetMode="External"/><Relationship Id="rId75" Type="http://schemas.openxmlformats.org/officeDocument/2006/relationships/hyperlink" Target="https://login.consultant.ru/link/?req=doc&amp;base=LAW&amp;n=479333&amp;dst=100104" TargetMode="External"/><Relationship Id="rId1" Type="http://schemas.openxmlformats.org/officeDocument/2006/relationships/styles" Target="styles.xml"/><Relationship Id="rId6" Type="http://schemas.openxmlformats.org/officeDocument/2006/relationships/hyperlink" Target="https://login.consultant.ru/link/?req=doc&amp;base=RLAW411&amp;n=80003&amp;dst=100005" TargetMode="External"/><Relationship Id="rId15" Type="http://schemas.openxmlformats.org/officeDocument/2006/relationships/hyperlink" Target="https://login.consultant.ru/link/?req=doc&amp;base=RLAW411&amp;n=199711&amp;dst=100016" TargetMode="External"/><Relationship Id="rId23" Type="http://schemas.openxmlformats.org/officeDocument/2006/relationships/hyperlink" Target="https://login.consultant.ru/link/?req=doc&amp;base=RLAW411&amp;n=200998&amp;dst=100106" TargetMode="External"/><Relationship Id="rId28" Type="http://schemas.openxmlformats.org/officeDocument/2006/relationships/hyperlink" Target="https://login.consultant.ru/link/?req=doc&amp;base=RLAW411&amp;n=174175&amp;dst=100005" TargetMode="External"/><Relationship Id="rId36" Type="http://schemas.openxmlformats.org/officeDocument/2006/relationships/hyperlink" Target="https://login.consultant.ru/link/?req=doc&amp;base=RLAW411&amp;n=201296&amp;dst=100005" TargetMode="External"/><Relationship Id="rId49" Type="http://schemas.openxmlformats.org/officeDocument/2006/relationships/hyperlink" Target="https://login.consultant.ru/link/?req=doc&amp;base=RLAW411&amp;n=213207&amp;dst=100014" TargetMode="External"/><Relationship Id="rId57" Type="http://schemas.openxmlformats.org/officeDocument/2006/relationships/hyperlink" Target="https://login.consultant.ru/link/?req=doc&amp;base=LAW&amp;n=487387&amp;dst=159244" TargetMode="External"/><Relationship Id="rId10" Type="http://schemas.openxmlformats.org/officeDocument/2006/relationships/hyperlink" Target="https://login.consultant.ru/link/?req=doc&amp;base=RLAW411&amp;n=102166&amp;dst=100005" TargetMode="External"/><Relationship Id="rId31" Type="http://schemas.openxmlformats.org/officeDocument/2006/relationships/hyperlink" Target="https://login.consultant.ru/link/?req=doc&amp;base=RLAW411&amp;n=186203&amp;dst=100005" TargetMode="External"/><Relationship Id="rId44" Type="http://schemas.openxmlformats.org/officeDocument/2006/relationships/hyperlink" Target="https://login.consultant.ru/link/?req=doc&amp;base=RLAW411&amp;n=180209&amp;dst=100007" TargetMode="External"/><Relationship Id="rId52" Type="http://schemas.openxmlformats.org/officeDocument/2006/relationships/hyperlink" Target="https://login.consultant.ru/link/?req=doc&amp;base=RLAW411&amp;n=213207&amp;dst=100015" TargetMode="External"/><Relationship Id="rId60" Type="http://schemas.openxmlformats.org/officeDocument/2006/relationships/hyperlink" Target="https://login.consultant.ru/link/?req=doc&amp;base=LAW&amp;n=487387&amp;dst=83719" TargetMode="External"/><Relationship Id="rId65" Type="http://schemas.openxmlformats.org/officeDocument/2006/relationships/hyperlink" Target="www.arbitr.ru" TargetMode="External"/><Relationship Id="rId73" Type="http://schemas.openxmlformats.org/officeDocument/2006/relationships/hyperlink" Target="https://login.consultant.ru/link/?req=doc&amp;base=LAW&amp;n=482692&amp;dst=217" TargetMode="External"/><Relationship Id="rId78" Type="http://schemas.openxmlformats.org/officeDocument/2006/relationships/hyperlink" Target="https://login.consultant.ru/link/?req=doc&amp;base=LAW&amp;n=400478"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99710&amp;dst=100026" TargetMode="External"/><Relationship Id="rId13" Type="http://schemas.openxmlformats.org/officeDocument/2006/relationships/hyperlink" Target="https://login.consultant.ru/link/?req=doc&amp;base=RLAW411&amp;n=199713&amp;dst=100009" TargetMode="External"/><Relationship Id="rId18" Type="http://schemas.openxmlformats.org/officeDocument/2006/relationships/hyperlink" Target="https://login.consultant.ru/link/?req=doc&amp;base=RLAW411&amp;n=133400&amp;dst=100005" TargetMode="External"/><Relationship Id="rId39" Type="http://schemas.openxmlformats.org/officeDocument/2006/relationships/hyperlink" Target="https://login.consultant.ru/link/?req=doc&amp;base=LAW&amp;n=469774&amp;dst=7174" TargetMode="External"/><Relationship Id="rId34" Type="http://schemas.openxmlformats.org/officeDocument/2006/relationships/hyperlink" Target="https://login.consultant.ru/link/?req=doc&amp;base=RLAW411&amp;n=192528&amp;dst=100033" TargetMode="External"/><Relationship Id="rId50" Type="http://schemas.openxmlformats.org/officeDocument/2006/relationships/hyperlink" Target="https://login.consultant.ru/link/?req=doc&amp;base=RLAW411&amp;n=186203&amp;dst=100006" TargetMode="External"/><Relationship Id="rId55" Type="http://schemas.openxmlformats.org/officeDocument/2006/relationships/hyperlink" Target="https://login.consultant.ru/link/?req=doc&amp;base=RLAW411&amp;n=180209&amp;dst=100010" TargetMode="External"/><Relationship Id="rId76" Type="http://schemas.openxmlformats.org/officeDocument/2006/relationships/hyperlink" Target="https://login.consultant.ru/link/?req=doc&amp;base=LAW&amp;n=469774&amp;dst=3704" TargetMode="External"/><Relationship Id="rId7" Type="http://schemas.openxmlformats.org/officeDocument/2006/relationships/hyperlink" Target="https://login.consultant.ru/link/?req=doc&amp;base=RLAW411&amp;n=85837&amp;dst=100005" TargetMode="External"/><Relationship Id="rId71" Type="http://schemas.openxmlformats.org/officeDocument/2006/relationships/hyperlink" Target="https://login.consultant.ru/link/?req=doc&amp;base=LAW&amp;n=436231&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411&amp;n=180209&amp;dst=100005" TargetMode="External"/><Relationship Id="rId24" Type="http://schemas.openxmlformats.org/officeDocument/2006/relationships/hyperlink" Target="https://login.consultant.ru/link/?req=doc&amp;base=RLAW411&amp;n=160328&amp;dst=100005" TargetMode="External"/><Relationship Id="rId40" Type="http://schemas.openxmlformats.org/officeDocument/2006/relationships/hyperlink" Target="https://login.consultant.ru/link/?req=doc&amp;base=LAW&amp;n=487387&amp;dst=159244" TargetMode="External"/><Relationship Id="rId45" Type="http://schemas.openxmlformats.org/officeDocument/2006/relationships/hyperlink" Target="https://login.consultant.ru/link/?req=doc&amp;base=RLAW411&amp;n=213207&amp;dst=100008" TargetMode="External"/><Relationship Id="rId66" Type="http://schemas.openxmlformats.org/officeDocument/2006/relationships/hyperlink" Target="https://feds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17202</Words>
  <Characters>98052</Characters>
  <Application>Microsoft Office Word</Application>
  <DocSecurity>0</DocSecurity>
  <Lines>817</Lines>
  <Paragraphs>230</Paragraphs>
  <ScaleCrop>false</ScaleCrop>
  <Company/>
  <LinksUpToDate>false</LinksUpToDate>
  <CharactersWithSpaces>115024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2024-10-28T06:42:00Z</dcterms:created>
  <dcterms:modified xsi:type="dcterms:W3CDTF">2024-10-28T06:43:00Z</dcterms:modified>
</cp:coreProperties>
</file>