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9CA05" w14:textId="77777777" w:rsidR="006608D4" w:rsidRDefault="006608D4">
      <w:pPr>
        <w:pStyle w:val="ConsPlusTitlePage"/>
      </w:pPr>
      <w:r>
        <w:t xml:space="preserve">Документ предоставлен </w:t>
      </w:r>
      <w:hyperlink r:id="rId4">
        <w:r>
          <w:rPr>
            <w:color w:val="0000FF"/>
          </w:rPr>
          <w:t>КонсультантПлюс</w:t>
        </w:r>
      </w:hyperlink>
      <w:r>
        <w:br/>
      </w:r>
    </w:p>
    <w:p w14:paraId="54E7C33C" w14:textId="77777777" w:rsidR="006608D4" w:rsidRDefault="006608D4">
      <w:pPr>
        <w:pStyle w:val="ConsPlusNormal"/>
        <w:jc w:val="both"/>
        <w:outlineLvl w:val="0"/>
      </w:pPr>
    </w:p>
    <w:p w14:paraId="5A39AF16" w14:textId="77777777" w:rsidR="006608D4" w:rsidRDefault="006608D4">
      <w:pPr>
        <w:pStyle w:val="ConsPlusTitle"/>
        <w:jc w:val="center"/>
        <w:outlineLvl w:val="0"/>
      </w:pPr>
      <w:r>
        <w:t>ПРАВИТЕЛЬСТВО ИРКУТСКОЙ ОБЛАСТИ</w:t>
      </w:r>
    </w:p>
    <w:p w14:paraId="71FEB41C" w14:textId="77777777" w:rsidR="006608D4" w:rsidRDefault="006608D4">
      <w:pPr>
        <w:pStyle w:val="ConsPlusTitle"/>
        <w:jc w:val="center"/>
      </w:pPr>
    </w:p>
    <w:p w14:paraId="53507D33" w14:textId="77777777" w:rsidR="006608D4" w:rsidRDefault="006608D4">
      <w:pPr>
        <w:pStyle w:val="ConsPlusTitle"/>
        <w:jc w:val="center"/>
      </w:pPr>
      <w:r>
        <w:t>ПОСТАНОВЛЕНИЕ</w:t>
      </w:r>
    </w:p>
    <w:p w14:paraId="51DFDE13" w14:textId="77777777" w:rsidR="006608D4" w:rsidRDefault="006608D4">
      <w:pPr>
        <w:pStyle w:val="ConsPlusTitle"/>
        <w:jc w:val="center"/>
      </w:pPr>
      <w:r>
        <w:t>от 26 октября 2015 г. N 536-пп</w:t>
      </w:r>
    </w:p>
    <w:p w14:paraId="145762DC" w14:textId="77777777" w:rsidR="006608D4" w:rsidRDefault="006608D4">
      <w:pPr>
        <w:pStyle w:val="ConsPlusTitle"/>
        <w:jc w:val="center"/>
      </w:pPr>
    </w:p>
    <w:p w14:paraId="7778513C" w14:textId="77777777" w:rsidR="006608D4" w:rsidRDefault="006608D4">
      <w:pPr>
        <w:pStyle w:val="ConsPlusTitle"/>
        <w:jc w:val="center"/>
      </w:pPr>
      <w:r>
        <w:t>ОБ УТВЕРЖДЕНИИ ПОЛОЖЕНИЯ О ПРЕДОСТАВЛЕНИИ ГРАНТОВ</w:t>
      </w:r>
    </w:p>
    <w:p w14:paraId="5DD1574B" w14:textId="77777777" w:rsidR="006608D4" w:rsidRDefault="006608D4">
      <w:pPr>
        <w:pStyle w:val="ConsPlusTitle"/>
        <w:jc w:val="center"/>
      </w:pPr>
      <w:r>
        <w:t>В ФОРМЕ СУБСИДИЙ НА РАЗВИТИЕ МАТЕРИАЛЬНО-ТЕХНИЧЕСКОЙ БАЗЫ</w:t>
      </w:r>
    </w:p>
    <w:p w14:paraId="430EB2AF" w14:textId="77777777" w:rsidR="006608D4" w:rsidRDefault="006608D4">
      <w:pPr>
        <w:pStyle w:val="ConsPlusTitle"/>
        <w:jc w:val="center"/>
      </w:pPr>
      <w:r>
        <w:t>СЕЛЬСКОХОЗЯЙСТВЕННЫХ ПОТРЕБИТЕЛЬСКИХ КООПЕРАТИВОВ</w:t>
      </w:r>
    </w:p>
    <w:p w14:paraId="25E9C6A2" w14:textId="77777777" w:rsidR="006608D4" w:rsidRDefault="00660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08D4" w14:paraId="5D3A6B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75ED47" w14:textId="77777777" w:rsidR="006608D4" w:rsidRDefault="00660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1C67A8" w14:textId="77777777" w:rsidR="006608D4" w:rsidRDefault="00660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C1479C" w14:textId="77777777" w:rsidR="006608D4" w:rsidRDefault="006608D4">
            <w:pPr>
              <w:pStyle w:val="ConsPlusNormal"/>
              <w:jc w:val="center"/>
            </w:pPr>
            <w:r>
              <w:rPr>
                <w:color w:val="392C69"/>
              </w:rPr>
              <w:t>Список изменяющих документов</w:t>
            </w:r>
          </w:p>
          <w:p w14:paraId="20E512A0" w14:textId="77777777" w:rsidR="006608D4" w:rsidRDefault="006608D4">
            <w:pPr>
              <w:pStyle w:val="ConsPlusNormal"/>
              <w:jc w:val="center"/>
            </w:pPr>
            <w:r>
              <w:rPr>
                <w:color w:val="392C69"/>
              </w:rPr>
              <w:t>(в ред. Постановлений Правительства Иркутской области</w:t>
            </w:r>
          </w:p>
          <w:p w14:paraId="0F084DA2" w14:textId="77777777" w:rsidR="006608D4" w:rsidRDefault="006608D4">
            <w:pPr>
              <w:pStyle w:val="ConsPlusNormal"/>
              <w:jc w:val="center"/>
            </w:pPr>
            <w:r>
              <w:rPr>
                <w:color w:val="392C69"/>
              </w:rPr>
              <w:t xml:space="preserve">от 24.02.2016 </w:t>
            </w:r>
            <w:hyperlink r:id="rId5">
              <w:r>
                <w:rPr>
                  <w:color w:val="0000FF"/>
                </w:rPr>
                <w:t>N 100-пп</w:t>
              </w:r>
            </w:hyperlink>
            <w:r>
              <w:rPr>
                <w:color w:val="392C69"/>
              </w:rPr>
              <w:t xml:space="preserve">, от 07.04.2016 </w:t>
            </w:r>
            <w:hyperlink r:id="rId6">
              <w:r>
                <w:rPr>
                  <w:color w:val="0000FF"/>
                </w:rPr>
                <w:t>N 200-пп</w:t>
              </w:r>
            </w:hyperlink>
            <w:r>
              <w:rPr>
                <w:color w:val="392C69"/>
              </w:rPr>
              <w:t xml:space="preserve">, от 05.12.2016 </w:t>
            </w:r>
            <w:hyperlink r:id="rId7">
              <w:r>
                <w:rPr>
                  <w:color w:val="0000FF"/>
                </w:rPr>
                <w:t>N 772-пп</w:t>
              </w:r>
            </w:hyperlink>
            <w:r>
              <w:rPr>
                <w:color w:val="392C69"/>
              </w:rPr>
              <w:t>,</w:t>
            </w:r>
          </w:p>
          <w:p w14:paraId="4C96FA98" w14:textId="77777777" w:rsidR="006608D4" w:rsidRDefault="006608D4">
            <w:pPr>
              <w:pStyle w:val="ConsPlusNormal"/>
              <w:jc w:val="center"/>
            </w:pPr>
            <w:r>
              <w:rPr>
                <w:color w:val="392C69"/>
              </w:rPr>
              <w:t xml:space="preserve">от 24.01.2017 </w:t>
            </w:r>
            <w:hyperlink r:id="rId8">
              <w:r>
                <w:rPr>
                  <w:color w:val="0000FF"/>
                </w:rPr>
                <w:t>N 32-пп</w:t>
              </w:r>
            </w:hyperlink>
            <w:r>
              <w:rPr>
                <w:color w:val="392C69"/>
              </w:rPr>
              <w:t xml:space="preserve">, от 29.03.2017 </w:t>
            </w:r>
            <w:hyperlink r:id="rId9">
              <w:r>
                <w:rPr>
                  <w:color w:val="0000FF"/>
                </w:rPr>
                <w:t>N 202-пп</w:t>
              </w:r>
            </w:hyperlink>
            <w:r>
              <w:rPr>
                <w:color w:val="392C69"/>
              </w:rPr>
              <w:t xml:space="preserve">, от 01.06.2017 </w:t>
            </w:r>
            <w:hyperlink r:id="rId10">
              <w:r>
                <w:rPr>
                  <w:color w:val="0000FF"/>
                </w:rPr>
                <w:t>N 359-пп</w:t>
              </w:r>
            </w:hyperlink>
            <w:r>
              <w:rPr>
                <w:color w:val="392C69"/>
              </w:rPr>
              <w:t>,</w:t>
            </w:r>
          </w:p>
          <w:p w14:paraId="571882A4" w14:textId="77777777" w:rsidR="006608D4" w:rsidRDefault="006608D4">
            <w:pPr>
              <w:pStyle w:val="ConsPlusNormal"/>
              <w:jc w:val="center"/>
            </w:pPr>
            <w:r>
              <w:rPr>
                <w:color w:val="392C69"/>
              </w:rPr>
              <w:t xml:space="preserve">от 17.10.2017 </w:t>
            </w:r>
            <w:hyperlink r:id="rId11">
              <w:r>
                <w:rPr>
                  <w:color w:val="0000FF"/>
                </w:rPr>
                <w:t>N 654-пп</w:t>
              </w:r>
            </w:hyperlink>
            <w:r>
              <w:rPr>
                <w:color w:val="392C69"/>
              </w:rPr>
              <w:t xml:space="preserve">, от 21.05.2018 </w:t>
            </w:r>
            <w:hyperlink r:id="rId12">
              <w:r>
                <w:rPr>
                  <w:color w:val="0000FF"/>
                </w:rPr>
                <w:t>N 374-пп</w:t>
              </w:r>
            </w:hyperlink>
            <w:r>
              <w:rPr>
                <w:color w:val="392C69"/>
              </w:rPr>
              <w:t xml:space="preserve">, от 14.11.2018 </w:t>
            </w:r>
            <w:hyperlink r:id="rId13">
              <w:r>
                <w:rPr>
                  <w:color w:val="0000FF"/>
                </w:rPr>
                <w:t>N 831-пп</w:t>
              </w:r>
            </w:hyperlink>
            <w:r>
              <w:rPr>
                <w:color w:val="392C69"/>
              </w:rPr>
              <w:t>,</w:t>
            </w:r>
          </w:p>
          <w:p w14:paraId="6258BD38" w14:textId="77777777" w:rsidR="006608D4" w:rsidRDefault="006608D4">
            <w:pPr>
              <w:pStyle w:val="ConsPlusNormal"/>
              <w:jc w:val="center"/>
            </w:pPr>
            <w:r>
              <w:rPr>
                <w:color w:val="392C69"/>
              </w:rPr>
              <w:t xml:space="preserve">от 20.02.2019 </w:t>
            </w:r>
            <w:hyperlink r:id="rId14">
              <w:r>
                <w:rPr>
                  <w:color w:val="0000FF"/>
                </w:rPr>
                <w:t>N 132-пп</w:t>
              </w:r>
            </w:hyperlink>
            <w:r>
              <w:rPr>
                <w:color w:val="392C69"/>
              </w:rPr>
              <w:t xml:space="preserve">, от 28.02.2019 </w:t>
            </w:r>
            <w:hyperlink r:id="rId15">
              <w:r>
                <w:rPr>
                  <w:color w:val="0000FF"/>
                </w:rPr>
                <w:t>N 181-пп</w:t>
              </w:r>
            </w:hyperlink>
            <w:r>
              <w:rPr>
                <w:color w:val="392C69"/>
              </w:rPr>
              <w:t xml:space="preserve">, от 08.05.2019 </w:t>
            </w:r>
            <w:hyperlink r:id="rId16">
              <w:r>
                <w:rPr>
                  <w:color w:val="0000FF"/>
                </w:rPr>
                <w:t>N 381-пп</w:t>
              </w:r>
            </w:hyperlink>
            <w:r>
              <w:rPr>
                <w:color w:val="392C69"/>
              </w:rPr>
              <w:t>,</w:t>
            </w:r>
          </w:p>
          <w:p w14:paraId="015FFFEA" w14:textId="77777777" w:rsidR="006608D4" w:rsidRDefault="006608D4">
            <w:pPr>
              <w:pStyle w:val="ConsPlusNormal"/>
              <w:jc w:val="center"/>
            </w:pPr>
            <w:r>
              <w:rPr>
                <w:color w:val="392C69"/>
              </w:rPr>
              <w:t xml:space="preserve">от 16.09.2019 </w:t>
            </w:r>
            <w:hyperlink r:id="rId17">
              <w:r>
                <w:rPr>
                  <w:color w:val="0000FF"/>
                </w:rPr>
                <w:t>N 768-пп</w:t>
              </w:r>
            </w:hyperlink>
            <w:r>
              <w:rPr>
                <w:color w:val="392C69"/>
              </w:rPr>
              <w:t xml:space="preserve">, от 03.06.2020 </w:t>
            </w:r>
            <w:hyperlink r:id="rId18">
              <w:r>
                <w:rPr>
                  <w:color w:val="0000FF"/>
                </w:rPr>
                <w:t>N 406-пп</w:t>
              </w:r>
            </w:hyperlink>
            <w:r>
              <w:rPr>
                <w:color w:val="392C69"/>
              </w:rPr>
              <w:t xml:space="preserve">, от 31.07.2020 </w:t>
            </w:r>
            <w:hyperlink r:id="rId19">
              <w:r>
                <w:rPr>
                  <w:color w:val="0000FF"/>
                </w:rPr>
                <w:t>N 632-пп</w:t>
              </w:r>
            </w:hyperlink>
            <w:r>
              <w:rPr>
                <w:color w:val="392C69"/>
              </w:rPr>
              <w:t>,</w:t>
            </w:r>
          </w:p>
          <w:p w14:paraId="5AE95D11" w14:textId="77777777" w:rsidR="006608D4" w:rsidRDefault="006608D4">
            <w:pPr>
              <w:pStyle w:val="ConsPlusNormal"/>
              <w:jc w:val="center"/>
            </w:pPr>
            <w:r>
              <w:rPr>
                <w:color w:val="392C69"/>
              </w:rPr>
              <w:t xml:space="preserve">от 14.10.2020 </w:t>
            </w:r>
            <w:hyperlink r:id="rId20">
              <w:r>
                <w:rPr>
                  <w:color w:val="0000FF"/>
                </w:rPr>
                <w:t>N 848-пп</w:t>
              </w:r>
            </w:hyperlink>
            <w:r>
              <w:rPr>
                <w:color w:val="392C69"/>
              </w:rPr>
              <w:t xml:space="preserve">, от 30.08.2021 </w:t>
            </w:r>
            <w:hyperlink r:id="rId21">
              <w:r>
                <w:rPr>
                  <w:color w:val="0000FF"/>
                </w:rPr>
                <w:t>N 609-пп</w:t>
              </w:r>
            </w:hyperlink>
            <w:r>
              <w:rPr>
                <w:color w:val="392C69"/>
              </w:rPr>
              <w:t xml:space="preserve">, от 25.02.2022 </w:t>
            </w:r>
            <w:hyperlink r:id="rId22">
              <w:r>
                <w:rPr>
                  <w:color w:val="0000FF"/>
                </w:rPr>
                <w:t>N 126-пп</w:t>
              </w:r>
            </w:hyperlink>
            <w:r>
              <w:rPr>
                <w:color w:val="392C69"/>
              </w:rPr>
              <w:t>,</w:t>
            </w:r>
          </w:p>
          <w:p w14:paraId="45A443B2" w14:textId="77777777" w:rsidR="006608D4" w:rsidRDefault="006608D4">
            <w:pPr>
              <w:pStyle w:val="ConsPlusNormal"/>
              <w:jc w:val="center"/>
            </w:pPr>
            <w:r>
              <w:rPr>
                <w:color w:val="392C69"/>
              </w:rPr>
              <w:t xml:space="preserve">от 03.03.2022 </w:t>
            </w:r>
            <w:hyperlink r:id="rId23">
              <w:r>
                <w:rPr>
                  <w:color w:val="0000FF"/>
                </w:rPr>
                <w:t>N 151-пп</w:t>
              </w:r>
            </w:hyperlink>
            <w:r>
              <w:rPr>
                <w:color w:val="392C69"/>
              </w:rPr>
              <w:t xml:space="preserve">, от 12.04.2022 </w:t>
            </w:r>
            <w:hyperlink r:id="rId24">
              <w:r>
                <w:rPr>
                  <w:color w:val="0000FF"/>
                </w:rPr>
                <w:t>N 289-пп</w:t>
              </w:r>
            </w:hyperlink>
            <w:r>
              <w:rPr>
                <w:color w:val="392C69"/>
              </w:rPr>
              <w:t xml:space="preserve">, от 14.07.2022 </w:t>
            </w:r>
            <w:hyperlink r:id="rId25">
              <w:r>
                <w:rPr>
                  <w:color w:val="0000FF"/>
                </w:rPr>
                <w:t>N 539-пп</w:t>
              </w:r>
            </w:hyperlink>
            <w:r>
              <w:rPr>
                <w:color w:val="392C69"/>
              </w:rPr>
              <w:t>,</w:t>
            </w:r>
          </w:p>
          <w:p w14:paraId="49C5E5E5" w14:textId="77777777" w:rsidR="006608D4" w:rsidRDefault="006608D4">
            <w:pPr>
              <w:pStyle w:val="ConsPlusNormal"/>
              <w:jc w:val="center"/>
            </w:pPr>
            <w:r>
              <w:rPr>
                <w:color w:val="392C69"/>
              </w:rPr>
              <w:t xml:space="preserve">от 28.03.2023 </w:t>
            </w:r>
            <w:hyperlink r:id="rId26">
              <w:r>
                <w:rPr>
                  <w:color w:val="0000FF"/>
                </w:rPr>
                <w:t>N 266-пп</w:t>
              </w:r>
            </w:hyperlink>
            <w:r>
              <w:rPr>
                <w:color w:val="392C69"/>
              </w:rPr>
              <w:t>,</w:t>
            </w:r>
          </w:p>
          <w:p w14:paraId="4811610D" w14:textId="77777777" w:rsidR="006608D4" w:rsidRDefault="006608D4">
            <w:pPr>
              <w:pStyle w:val="ConsPlusNormal"/>
              <w:jc w:val="center"/>
            </w:pPr>
            <w:r>
              <w:rPr>
                <w:color w:val="392C69"/>
              </w:rPr>
              <w:t xml:space="preserve">с изм., внесенными </w:t>
            </w:r>
            <w:hyperlink r:id="rId27">
              <w:r>
                <w:rPr>
                  <w:color w:val="0000FF"/>
                </w:rPr>
                <w:t>Решением</w:t>
              </w:r>
            </w:hyperlink>
            <w:r>
              <w:rPr>
                <w:color w:val="392C69"/>
              </w:rPr>
              <w:t xml:space="preserve"> Иркутского областного суда</w:t>
            </w:r>
          </w:p>
          <w:p w14:paraId="5DC507E9" w14:textId="77777777" w:rsidR="006608D4" w:rsidRDefault="006608D4">
            <w:pPr>
              <w:pStyle w:val="ConsPlusNormal"/>
              <w:jc w:val="center"/>
            </w:pPr>
            <w:r>
              <w:rPr>
                <w:color w:val="392C69"/>
              </w:rPr>
              <w:t>от 11.03.2022 N 3а-364/2022,</w:t>
            </w:r>
          </w:p>
          <w:p w14:paraId="6ACD6DD4" w14:textId="77777777" w:rsidR="006608D4" w:rsidRDefault="006608D4">
            <w:pPr>
              <w:pStyle w:val="ConsPlusNormal"/>
              <w:jc w:val="center"/>
            </w:pPr>
            <w:hyperlink r:id="rId28">
              <w:r>
                <w:rPr>
                  <w:color w:val="0000FF"/>
                </w:rPr>
                <w:t>Постановлением</w:t>
              </w:r>
            </w:hyperlink>
            <w:r>
              <w:rPr>
                <w:color w:val="392C69"/>
              </w:rPr>
              <w:t xml:space="preserve"> Правительства Иркутской области</w:t>
            </w:r>
          </w:p>
          <w:p w14:paraId="65FB4557" w14:textId="77777777" w:rsidR="006608D4" w:rsidRDefault="006608D4">
            <w:pPr>
              <w:pStyle w:val="ConsPlusNormal"/>
              <w:jc w:val="center"/>
            </w:pPr>
            <w:r>
              <w:rPr>
                <w:color w:val="392C69"/>
              </w:rPr>
              <w:t>от 14.07.2022 N 540-пп)</w:t>
            </w:r>
          </w:p>
        </w:tc>
        <w:tc>
          <w:tcPr>
            <w:tcW w:w="113" w:type="dxa"/>
            <w:tcBorders>
              <w:top w:val="nil"/>
              <w:left w:val="nil"/>
              <w:bottom w:val="nil"/>
              <w:right w:val="nil"/>
            </w:tcBorders>
            <w:shd w:val="clear" w:color="auto" w:fill="F4F3F8"/>
            <w:tcMar>
              <w:top w:w="0" w:type="dxa"/>
              <w:left w:w="0" w:type="dxa"/>
              <w:bottom w:w="0" w:type="dxa"/>
              <w:right w:w="0" w:type="dxa"/>
            </w:tcMar>
          </w:tcPr>
          <w:p w14:paraId="73A00706" w14:textId="77777777" w:rsidR="006608D4" w:rsidRDefault="006608D4">
            <w:pPr>
              <w:pStyle w:val="ConsPlusNormal"/>
            </w:pPr>
          </w:p>
        </w:tc>
      </w:tr>
    </w:tbl>
    <w:p w14:paraId="2528396B" w14:textId="77777777" w:rsidR="006608D4" w:rsidRDefault="006608D4">
      <w:pPr>
        <w:pStyle w:val="ConsPlusNormal"/>
        <w:jc w:val="both"/>
      </w:pPr>
    </w:p>
    <w:p w14:paraId="132F83DB" w14:textId="77777777" w:rsidR="006608D4" w:rsidRDefault="006608D4">
      <w:pPr>
        <w:pStyle w:val="ConsPlusNormal"/>
        <w:ind w:firstLine="540"/>
        <w:jc w:val="both"/>
      </w:pPr>
      <w:r>
        <w:t xml:space="preserve">В целях развития и поддержки сельского хозяйства в Иркутской области, в соответствии с </w:t>
      </w:r>
      <w:hyperlink r:id="rId29">
        <w:r>
          <w:rPr>
            <w:color w:val="0000FF"/>
          </w:rPr>
          <w:t>пунктом 7 статьи 78</w:t>
        </w:r>
      </w:hyperlink>
      <w:r>
        <w:t xml:space="preserve"> Бюджетного кодекса Российской Федерации, </w:t>
      </w:r>
      <w:hyperlink r:id="rId30">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руководствуясь </w:t>
      </w:r>
      <w:hyperlink r:id="rId31">
        <w:r>
          <w:rPr>
            <w:color w:val="0000FF"/>
          </w:rPr>
          <w:t>частью 4 статьи 66</w:t>
        </w:r>
      </w:hyperlink>
      <w:r>
        <w:t xml:space="preserve">, </w:t>
      </w:r>
      <w:hyperlink r:id="rId32">
        <w:r>
          <w:rPr>
            <w:color w:val="0000FF"/>
          </w:rPr>
          <w:t>статьей 67</w:t>
        </w:r>
      </w:hyperlink>
      <w:r>
        <w:t xml:space="preserve"> Устава Иркутской области, Правительство Иркутской области постановляет:</w:t>
      </w:r>
    </w:p>
    <w:p w14:paraId="20E23510" w14:textId="77777777" w:rsidR="006608D4" w:rsidRDefault="006608D4">
      <w:pPr>
        <w:pStyle w:val="ConsPlusNormal"/>
        <w:jc w:val="both"/>
      </w:pPr>
      <w:r>
        <w:t xml:space="preserve">(в ред. Постановлений Правительства Иркутской области от 29.03.2017 </w:t>
      </w:r>
      <w:hyperlink r:id="rId33">
        <w:r>
          <w:rPr>
            <w:color w:val="0000FF"/>
          </w:rPr>
          <w:t>N 202-пп</w:t>
        </w:r>
      </w:hyperlink>
      <w:r>
        <w:t xml:space="preserve">, от 01.06.2017 </w:t>
      </w:r>
      <w:hyperlink r:id="rId34">
        <w:r>
          <w:rPr>
            <w:color w:val="0000FF"/>
          </w:rPr>
          <w:t>N 359-пп</w:t>
        </w:r>
      </w:hyperlink>
      <w:r>
        <w:t xml:space="preserve">, от 08.05.2019 </w:t>
      </w:r>
      <w:hyperlink r:id="rId35">
        <w:r>
          <w:rPr>
            <w:color w:val="0000FF"/>
          </w:rPr>
          <w:t>N 381-пп</w:t>
        </w:r>
      </w:hyperlink>
      <w:r>
        <w:t>)</w:t>
      </w:r>
    </w:p>
    <w:p w14:paraId="211A6BC0" w14:textId="77777777" w:rsidR="006608D4" w:rsidRDefault="006608D4">
      <w:pPr>
        <w:pStyle w:val="ConsPlusNormal"/>
        <w:jc w:val="both"/>
      </w:pPr>
    </w:p>
    <w:p w14:paraId="0DA45C6D" w14:textId="77777777" w:rsidR="006608D4" w:rsidRDefault="006608D4">
      <w:pPr>
        <w:pStyle w:val="ConsPlusNormal"/>
        <w:ind w:firstLine="540"/>
        <w:jc w:val="both"/>
      </w:pPr>
      <w:r>
        <w:t>1. Установить, что в Иркутской области осуществляется за счет средств областного бюджета, в том числе за счет средств федерального бюджета, на соответствующий финансовый год и на плановый период государственная поддержка развития материально-технической базы сельскохозяйственных потребительских кооперативов.</w:t>
      </w:r>
    </w:p>
    <w:p w14:paraId="757A737F" w14:textId="77777777" w:rsidR="006608D4" w:rsidRDefault="006608D4">
      <w:pPr>
        <w:pStyle w:val="ConsPlusNormal"/>
        <w:jc w:val="both"/>
      </w:pPr>
    </w:p>
    <w:p w14:paraId="75ADCE49" w14:textId="77777777" w:rsidR="006608D4" w:rsidRDefault="006608D4">
      <w:pPr>
        <w:pStyle w:val="ConsPlusNormal"/>
        <w:ind w:firstLine="540"/>
        <w:jc w:val="both"/>
      </w:pPr>
      <w:r>
        <w:t xml:space="preserve">2. Утвердить </w:t>
      </w:r>
      <w:hyperlink w:anchor="P49">
        <w:r>
          <w:rPr>
            <w:color w:val="0000FF"/>
          </w:rPr>
          <w:t>Положение</w:t>
        </w:r>
      </w:hyperlink>
      <w:r>
        <w:t xml:space="preserve"> о предоставлении грантов в форме субсидий на развитие материально-технической базы сельскохозяйственных потребительских кооперативов (далее - Положение) (прилагается).</w:t>
      </w:r>
    </w:p>
    <w:p w14:paraId="27CFD02A" w14:textId="77777777" w:rsidR="006608D4" w:rsidRDefault="006608D4">
      <w:pPr>
        <w:pStyle w:val="ConsPlusNormal"/>
        <w:jc w:val="both"/>
      </w:pPr>
    </w:p>
    <w:p w14:paraId="6A71A8A8" w14:textId="77777777" w:rsidR="006608D4" w:rsidRDefault="006608D4">
      <w:pPr>
        <w:pStyle w:val="ConsPlusNormal"/>
        <w:ind w:firstLine="540"/>
        <w:jc w:val="both"/>
      </w:pPr>
      <w:r>
        <w:t xml:space="preserve">3. Утратил силу. - </w:t>
      </w:r>
      <w:hyperlink r:id="rId36">
        <w:r>
          <w:rPr>
            <w:color w:val="0000FF"/>
          </w:rPr>
          <w:t>Постановление</w:t>
        </w:r>
      </w:hyperlink>
      <w:r>
        <w:t xml:space="preserve"> Правительства Иркутской области от 28.03.2023 N 266-пп.</w:t>
      </w:r>
    </w:p>
    <w:p w14:paraId="25602739" w14:textId="77777777" w:rsidR="006608D4" w:rsidRDefault="006608D4">
      <w:pPr>
        <w:pStyle w:val="ConsPlusNormal"/>
        <w:jc w:val="both"/>
      </w:pPr>
    </w:p>
    <w:p w14:paraId="74CD88A6" w14:textId="77777777" w:rsidR="006608D4" w:rsidRDefault="006608D4">
      <w:pPr>
        <w:pStyle w:val="ConsPlusNormal"/>
        <w:ind w:firstLine="540"/>
        <w:jc w:val="both"/>
      </w:pPr>
      <w:r>
        <w:t>4. Настоящее постановление вступает в силу через десять календарных дней после дня его официального опубликования.</w:t>
      </w:r>
    </w:p>
    <w:p w14:paraId="0C004B6F" w14:textId="77777777" w:rsidR="006608D4" w:rsidRDefault="006608D4">
      <w:pPr>
        <w:pStyle w:val="ConsPlusNormal"/>
        <w:jc w:val="both"/>
      </w:pPr>
    </w:p>
    <w:p w14:paraId="025A9002" w14:textId="77777777" w:rsidR="006608D4" w:rsidRDefault="006608D4">
      <w:pPr>
        <w:pStyle w:val="ConsPlusNormal"/>
        <w:jc w:val="right"/>
      </w:pPr>
      <w:r>
        <w:t>Первый заместитель Губернатора</w:t>
      </w:r>
    </w:p>
    <w:p w14:paraId="6753566B" w14:textId="77777777" w:rsidR="006608D4" w:rsidRDefault="006608D4">
      <w:pPr>
        <w:pStyle w:val="ConsPlusNormal"/>
        <w:jc w:val="right"/>
      </w:pPr>
      <w:r>
        <w:t>Иркутской области - Председатель</w:t>
      </w:r>
    </w:p>
    <w:p w14:paraId="032741D6" w14:textId="77777777" w:rsidR="006608D4" w:rsidRDefault="006608D4">
      <w:pPr>
        <w:pStyle w:val="ConsPlusNormal"/>
        <w:jc w:val="right"/>
      </w:pPr>
      <w:r>
        <w:t>Правительства Иркутской области</w:t>
      </w:r>
    </w:p>
    <w:p w14:paraId="141555A2" w14:textId="77777777" w:rsidR="006608D4" w:rsidRDefault="006608D4">
      <w:pPr>
        <w:pStyle w:val="ConsPlusNormal"/>
        <w:jc w:val="right"/>
      </w:pPr>
      <w:r>
        <w:lastRenderedPageBreak/>
        <w:t>А.С.БИТАРОВ</w:t>
      </w:r>
    </w:p>
    <w:p w14:paraId="1182E5BF" w14:textId="77777777" w:rsidR="006608D4" w:rsidRDefault="006608D4">
      <w:pPr>
        <w:pStyle w:val="ConsPlusNormal"/>
        <w:jc w:val="both"/>
      </w:pPr>
    </w:p>
    <w:p w14:paraId="65B49C36" w14:textId="77777777" w:rsidR="006608D4" w:rsidRDefault="006608D4">
      <w:pPr>
        <w:pStyle w:val="ConsPlusNormal"/>
        <w:jc w:val="both"/>
      </w:pPr>
    </w:p>
    <w:p w14:paraId="5CD9BCED" w14:textId="77777777" w:rsidR="006608D4" w:rsidRDefault="006608D4">
      <w:pPr>
        <w:pStyle w:val="ConsPlusNormal"/>
        <w:jc w:val="both"/>
      </w:pPr>
    </w:p>
    <w:p w14:paraId="2831ACDC" w14:textId="77777777" w:rsidR="006608D4" w:rsidRDefault="006608D4">
      <w:pPr>
        <w:pStyle w:val="ConsPlusNormal"/>
        <w:jc w:val="both"/>
      </w:pPr>
    </w:p>
    <w:p w14:paraId="14C148D2" w14:textId="77777777" w:rsidR="006608D4" w:rsidRDefault="006608D4">
      <w:pPr>
        <w:pStyle w:val="ConsPlusNormal"/>
        <w:jc w:val="both"/>
      </w:pPr>
    </w:p>
    <w:p w14:paraId="56134C0C" w14:textId="77777777" w:rsidR="006608D4" w:rsidRDefault="006608D4">
      <w:pPr>
        <w:pStyle w:val="ConsPlusNormal"/>
        <w:jc w:val="right"/>
        <w:outlineLvl w:val="0"/>
      </w:pPr>
      <w:r>
        <w:t>Утверждено</w:t>
      </w:r>
    </w:p>
    <w:p w14:paraId="3D594532" w14:textId="77777777" w:rsidR="006608D4" w:rsidRDefault="006608D4">
      <w:pPr>
        <w:pStyle w:val="ConsPlusNormal"/>
        <w:jc w:val="right"/>
      </w:pPr>
      <w:r>
        <w:t>постановлением Правительства</w:t>
      </w:r>
    </w:p>
    <w:p w14:paraId="24C06B07" w14:textId="77777777" w:rsidR="006608D4" w:rsidRDefault="006608D4">
      <w:pPr>
        <w:pStyle w:val="ConsPlusNormal"/>
        <w:jc w:val="right"/>
      </w:pPr>
      <w:r>
        <w:t>Иркутской области</w:t>
      </w:r>
    </w:p>
    <w:p w14:paraId="04D6B98C" w14:textId="77777777" w:rsidR="006608D4" w:rsidRDefault="006608D4">
      <w:pPr>
        <w:pStyle w:val="ConsPlusNormal"/>
        <w:jc w:val="right"/>
      </w:pPr>
      <w:r>
        <w:t>от 26 октября 2015 г. N 536-пп</w:t>
      </w:r>
    </w:p>
    <w:p w14:paraId="3C98E6B5" w14:textId="77777777" w:rsidR="006608D4" w:rsidRDefault="006608D4">
      <w:pPr>
        <w:pStyle w:val="ConsPlusNormal"/>
        <w:jc w:val="both"/>
      </w:pPr>
    </w:p>
    <w:p w14:paraId="50D78618" w14:textId="77777777" w:rsidR="006608D4" w:rsidRDefault="006608D4">
      <w:pPr>
        <w:pStyle w:val="ConsPlusTitle"/>
        <w:jc w:val="center"/>
      </w:pPr>
      <w:bookmarkStart w:id="0" w:name="P49"/>
      <w:bookmarkEnd w:id="0"/>
      <w:r>
        <w:t>ПОЛОЖЕНИЕ</w:t>
      </w:r>
    </w:p>
    <w:p w14:paraId="77402679" w14:textId="77777777" w:rsidR="006608D4" w:rsidRDefault="006608D4">
      <w:pPr>
        <w:pStyle w:val="ConsPlusTitle"/>
        <w:jc w:val="center"/>
      </w:pPr>
      <w:r>
        <w:t>О ПРЕДОСТАВЛЕНИИ ГРАНТОВ В ФОРМЕ СУБСИДИЙ НА РАЗВИТИЕ</w:t>
      </w:r>
    </w:p>
    <w:p w14:paraId="7310F567" w14:textId="77777777" w:rsidR="006608D4" w:rsidRDefault="006608D4">
      <w:pPr>
        <w:pStyle w:val="ConsPlusTitle"/>
        <w:jc w:val="center"/>
      </w:pPr>
      <w:r>
        <w:t>МАТЕРИАЛЬНО-ТЕХНИЧЕСКОЙ БАЗЫ СЕЛЬСКОХОЗЯЙСТВЕННЫХ</w:t>
      </w:r>
    </w:p>
    <w:p w14:paraId="6CA35D96" w14:textId="77777777" w:rsidR="006608D4" w:rsidRDefault="006608D4">
      <w:pPr>
        <w:pStyle w:val="ConsPlusTitle"/>
        <w:jc w:val="center"/>
      </w:pPr>
      <w:r>
        <w:t>ПОТРЕБИТЕЛЬСКИХ КООПЕРАТИВОВ</w:t>
      </w:r>
    </w:p>
    <w:p w14:paraId="524A365B" w14:textId="77777777" w:rsidR="006608D4" w:rsidRDefault="00660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08D4" w14:paraId="0D263C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142C6F" w14:textId="77777777" w:rsidR="006608D4" w:rsidRDefault="00660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F95CF8" w14:textId="77777777" w:rsidR="006608D4" w:rsidRDefault="00660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7043E0" w14:textId="77777777" w:rsidR="006608D4" w:rsidRDefault="006608D4">
            <w:pPr>
              <w:pStyle w:val="ConsPlusNormal"/>
              <w:jc w:val="center"/>
            </w:pPr>
            <w:r>
              <w:rPr>
                <w:color w:val="392C69"/>
              </w:rPr>
              <w:t>Список изменяющих документов</w:t>
            </w:r>
          </w:p>
          <w:p w14:paraId="16E8C18B" w14:textId="77777777" w:rsidR="006608D4" w:rsidRDefault="006608D4">
            <w:pPr>
              <w:pStyle w:val="ConsPlusNormal"/>
              <w:jc w:val="center"/>
            </w:pPr>
            <w:r>
              <w:rPr>
                <w:color w:val="392C69"/>
              </w:rPr>
              <w:t>(в ред. Постановлений Правительства Иркутской области</w:t>
            </w:r>
          </w:p>
          <w:p w14:paraId="7A55AAD0" w14:textId="77777777" w:rsidR="006608D4" w:rsidRDefault="006608D4">
            <w:pPr>
              <w:pStyle w:val="ConsPlusNormal"/>
              <w:jc w:val="center"/>
            </w:pPr>
            <w:r>
              <w:rPr>
                <w:color w:val="392C69"/>
              </w:rPr>
              <w:t xml:space="preserve">от 30.08.2021 </w:t>
            </w:r>
            <w:hyperlink r:id="rId37">
              <w:r>
                <w:rPr>
                  <w:color w:val="0000FF"/>
                </w:rPr>
                <w:t>N 609-пп</w:t>
              </w:r>
            </w:hyperlink>
            <w:r>
              <w:rPr>
                <w:color w:val="392C69"/>
              </w:rPr>
              <w:t xml:space="preserve">, от 25.02.2022 </w:t>
            </w:r>
            <w:hyperlink r:id="rId38">
              <w:r>
                <w:rPr>
                  <w:color w:val="0000FF"/>
                </w:rPr>
                <w:t>N 126-пп</w:t>
              </w:r>
            </w:hyperlink>
            <w:r>
              <w:rPr>
                <w:color w:val="392C69"/>
              </w:rPr>
              <w:t xml:space="preserve">, от 03.03.2022 </w:t>
            </w:r>
            <w:hyperlink r:id="rId39">
              <w:r>
                <w:rPr>
                  <w:color w:val="0000FF"/>
                </w:rPr>
                <w:t>N 151-пп</w:t>
              </w:r>
            </w:hyperlink>
            <w:r>
              <w:rPr>
                <w:color w:val="392C69"/>
              </w:rPr>
              <w:t>,</w:t>
            </w:r>
          </w:p>
          <w:p w14:paraId="4386EC0B" w14:textId="77777777" w:rsidR="006608D4" w:rsidRDefault="006608D4">
            <w:pPr>
              <w:pStyle w:val="ConsPlusNormal"/>
              <w:jc w:val="center"/>
            </w:pPr>
            <w:r>
              <w:rPr>
                <w:color w:val="392C69"/>
              </w:rPr>
              <w:t xml:space="preserve">от 12.04.2022 </w:t>
            </w:r>
            <w:hyperlink r:id="rId40">
              <w:r>
                <w:rPr>
                  <w:color w:val="0000FF"/>
                </w:rPr>
                <w:t>N 289-пп</w:t>
              </w:r>
            </w:hyperlink>
            <w:r>
              <w:rPr>
                <w:color w:val="392C69"/>
              </w:rPr>
              <w:t xml:space="preserve">, от 14.07.2022 </w:t>
            </w:r>
            <w:hyperlink r:id="rId41">
              <w:r>
                <w:rPr>
                  <w:color w:val="0000FF"/>
                </w:rPr>
                <w:t>N 539-пп</w:t>
              </w:r>
            </w:hyperlink>
            <w:r>
              <w:rPr>
                <w:color w:val="392C69"/>
              </w:rPr>
              <w:t xml:space="preserve">, от 28.03.2023 </w:t>
            </w:r>
            <w:hyperlink r:id="rId42">
              <w:r>
                <w:rPr>
                  <w:color w:val="0000FF"/>
                </w:rPr>
                <w:t>N 266-пп</w:t>
              </w:r>
            </w:hyperlink>
            <w:r>
              <w:rPr>
                <w:color w:val="392C69"/>
              </w:rPr>
              <w:t>,</w:t>
            </w:r>
          </w:p>
          <w:p w14:paraId="2A1A2CDA" w14:textId="77777777" w:rsidR="006608D4" w:rsidRDefault="006608D4">
            <w:pPr>
              <w:pStyle w:val="ConsPlusNormal"/>
              <w:jc w:val="center"/>
            </w:pPr>
            <w:r>
              <w:rPr>
                <w:color w:val="392C69"/>
              </w:rPr>
              <w:t xml:space="preserve">с изм., внесенными </w:t>
            </w:r>
            <w:hyperlink r:id="rId43">
              <w:r>
                <w:rPr>
                  <w:color w:val="0000FF"/>
                </w:rPr>
                <w:t>Решением</w:t>
              </w:r>
            </w:hyperlink>
            <w:r>
              <w:rPr>
                <w:color w:val="392C69"/>
              </w:rPr>
              <w:t xml:space="preserve"> Иркутского областного суда</w:t>
            </w:r>
          </w:p>
          <w:p w14:paraId="49376C47" w14:textId="77777777" w:rsidR="006608D4" w:rsidRDefault="006608D4">
            <w:pPr>
              <w:pStyle w:val="ConsPlusNormal"/>
              <w:jc w:val="center"/>
            </w:pPr>
            <w:r>
              <w:rPr>
                <w:color w:val="392C69"/>
              </w:rPr>
              <w:t>от 11.03.2022 N 3а-364/2022,</w:t>
            </w:r>
          </w:p>
          <w:p w14:paraId="6E41CBC3" w14:textId="77777777" w:rsidR="006608D4" w:rsidRDefault="006608D4">
            <w:pPr>
              <w:pStyle w:val="ConsPlusNormal"/>
              <w:jc w:val="center"/>
            </w:pPr>
            <w:hyperlink r:id="rId44">
              <w:r>
                <w:rPr>
                  <w:color w:val="0000FF"/>
                </w:rPr>
                <w:t>Постановлением</w:t>
              </w:r>
            </w:hyperlink>
            <w:r>
              <w:rPr>
                <w:color w:val="392C69"/>
              </w:rPr>
              <w:t xml:space="preserve"> Правительства Иркутской области</w:t>
            </w:r>
          </w:p>
          <w:p w14:paraId="6D32EE39" w14:textId="77777777" w:rsidR="006608D4" w:rsidRDefault="006608D4">
            <w:pPr>
              <w:pStyle w:val="ConsPlusNormal"/>
              <w:jc w:val="center"/>
            </w:pPr>
            <w:r>
              <w:rPr>
                <w:color w:val="392C69"/>
              </w:rPr>
              <w:t>от 14.07.2022 N 540-пп)</w:t>
            </w:r>
          </w:p>
        </w:tc>
        <w:tc>
          <w:tcPr>
            <w:tcW w:w="113" w:type="dxa"/>
            <w:tcBorders>
              <w:top w:val="nil"/>
              <w:left w:val="nil"/>
              <w:bottom w:val="nil"/>
              <w:right w:val="nil"/>
            </w:tcBorders>
            <w:shd w:val="clear" w:color="auto" w:fill="F4F3F8"/>
            <w:tcMar>
              <w:top w:w="0" w:type="dxa"/>
              <w:left w:w="0" w:type="dxa"/>
              <w:bottom w:w="0" w:type="dxa"/>
              <w:right w:w="0" w:type="dxa"/>
            </w:tcMar>
          </w:tcPr>
          <w:p w14:paraId="55EA009C" w14:textId="77777777" w:rsidR="006608D4" w:rsidRDefault="006608D4">
            <w:pPr>
              <w:pStyle w:val="ConsPlusNormal"/>
            </w:pPr>
          </w:p>
        </w:tc>
      </w:tr>
    </w:tbl>
    <w:p w14:paraId="0EFB8120" w14:textId="77777777" w:rsidR="006608D4" w:rsidRDefault="006608D4">
      <w:pPr>
        <w:pStyle w:val="ConsPlusNormal"/>
        <w:jc w:val="both"/>
      </w:pPr>
    </w:p>
    <w:p w14:paraId="6195713B" w14:textId="77777777" w:rsidR="006608D4" w:rsidRDefault="006608D4">
      <w:pPr>
        <w:pStyle w:val="ConsPlusTitle"/>
        <w:jc w:val="center"/>
        <w:outlineLvl w:val="1"/>
      </w:pPr>
      <w:r>
        <w:t>Глава 1. ОБЩИЕ ПОЛОЖЕНИЯ</w:t>
      </w:r>
    </w:p>
    <w:p w14:paraId="3D25BEA6" w14:textId="77777777" w:rsidR="006608D4" w:rsidRDefault="006608D4">
      <w:pPr>
        <w:pStyle w:val="ConsPlusNormal"/>
        <w:jc w:val="both"/>
      </w:pPr>
    </w:p>
    <w:p w14:paraId="6C0FB474" w14:textId="77777777" w:rsidR="006608D4" w:rsidRDefault="006608D4">
      <w:pPr>
        <w:pStyle w:val="ConsPlusNormal"/>
        <w:ind w:firstLine="540"/>
        <w:jc w:val="both"/>
      </w:pPr>
      <w:bookmarkStart w:id="1" w:name="P64"/>
      <w:bookmarkEnd w:id="1"/>
      <w:r>
        <w:t>1. Настоящее Положение устанавливает условия и порядок предоставления за счет средств областного бюджета грантов в форме субсидий на развитие материально-технической базы сельскохозяйственных потребительских кооперативов (далее - гранты), критерии отбора лиц, имеющих право на получение грантов, а также порядок возврата грантов.</w:t>
      </w:r>
    </w:p>
    <w:p w14:paraId="318AB14A" w14:textId="77777777" w:rsidR="006608D4" w:rsidRDefault="006608D4">
      <w:pPr>
        <w:pStyle w:val="ConsPlusNormal"/>
        <w:spacing w:before="220"/>
        <w:ind w:firstLine="540"/>
        <w:jc w:val="both"/>
      </w:pPr>
      <w:r>
        <w:t xml:space="preserve">Гранты предоставляются в целях реализации государственной </w:t>
      </w:r>
      <w:hyperlink r:id="rId45">
        <w:r>
          <w:rPr>
            <w:color w:val="0000FF"/>
          </w:rPr>
          <w:t>программы</w:t>
        </w:r>
      </w:hyperlink>
      <w:r>
        <w:t xml:space="preserve"> Иркутской области "Развитие сельского хозяйства и регулирование рынков сельскохозяйственной продукции, сырья и продовольствия" на 2019 - 2024 годы, утвержденной постановлением Правительства Иркутской области от 26 октября 2018 года N 772-пп.</w:t>
      </w:r>
    </w:p>
    <w:p w14:paraId="30C03422" w14:textId="77777777" w:rsidR="006608D4" w:rsidRDefault="006608D4">
      <w:pPr>
        <w:pStyle w:val="ConsPlusNormal"/>
        <w:spacing w:before="220"/>
        <w:ind w:firstLine="540"/>
        <w:jc w:val="both"/>
      </w:pPr>
      <w:r>
        <w:t>2. Для целей настоящего Положения используются следующие основные понятия:</w:t>
      </w:r>
    </w:p>
    <w:p w14:paraId="589CC46E" w14:textId="77777777" w:rsidR="006608D4" w:rsidRDefault="006608D4">
      <w:pPr>
        <w:pStyle w:val="ConsPlusNormal"/>
        <w:spacing w:before="220"/>
        <w:ind w:firstLine="540"/>
        <w:jc w:val="both"/>
      </w:pPr>
      <w:bookmarkStart w:id="2" w:name="P67"/>
      <w:bookmarkEnd w:id="2"/>
      <w:r>
        <w:t xml:space="preserve">1) сельскохозяйственные потребительские кооперативы - сельскохозяйственные потребительские перерабатывающие и (или) сбытовые кооперативы, созданные и осуществляющие деятельность в соответствии с Федеральным </w:t>
      </w:r>
      <w:hyperlink r:id="rId46">
        <w:r>
          <w:rPr>
            <w:color w:val="0000FF"/>
          </w:rPr>
          <w:t>законом</w:t>
        </w:r>
      </w:hyperlink>
      <w:r>
        <w:t xml:space="preserve"> от 8 декабря 1995 года N 193-ФЗ "О сельскохозяйственной кооперации", или потребительские общества (кооперативы), зарегистрированные на сельской территории или на территории сельской агломерации Иркутской области, осуществляющие на территории Иркутской области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 годовой доход которых за предыдущий год составляет не более 200 млн. рублей (далее соответственно - </w:t>
      </w:r>
      <w:r>
        <w:lastRenderedPageBreak/>
        <w:t>кооперативы, общества, при совместном упоминании заявители);</w:t>
      </w:r>
    </w:p>
    <w:p w14:paraId="1128A620" w14:textId="77777777" w:rsidR="006608D4" w:rsidRDefault="006608D4">
      <w:pPr>
        <w:pStyle w:val="ConsPlusNormal"/>
        <w:jc w:val="both"/>
      </w:pPr>
      <w:r>
        <w:t xml:space="preserve">(в ред. </w:t>
      </w:r>
      <w:hyperlink r:id="rId47">
        <w:r>
          <w:rPr>
            <w:color w:val="0000FF"/>
          </w:rPr>
          <w:t>Постановления</w:t>
        </w:r>
      </w:hyperlink>
      <w:r>
        <w:t xml:space="preserve"> Правительства Иркутской области от 12.04.2022 N 289-пп)</w:t>
      </w:r>
    </w:p>
    <w:p w14:paraId="5F79DE42" w14:textId="77777777" w:rsidR="006608D4" w:rsidRDefault="006608D4">
      <w:pPr>
        <w:pStyle w:val="ConsPlusNormal"/>
        <w:spacing w:before="220"/>
        <w:ind w:firstLine="540"/>
        <w:jc w:val="both"/>
      </w:pPr>
      <w:r>
        <w:t>2)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Иркутской области),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Иркутской области). Перечень таких сельских населенных пунктов и рабочих поселков на территории Иркутской области определяется Правительством Иркутской области;</w:t>
      </w:r>
    </w:p>
    <w:p w14:paraId="61507280" w14:textId="77777777" w:rsidR="006608D4" w:rsidRDefault="006608D4">
      <w:pPr>
        <w:pStyle w:val="ConsPlusNormal"/>
        <w:spacing w:before="220"/>
        <w:ind w:firstLine="540"/>
        <w:jc w:val="both"/>
      </w:pPr>
      <w:r>
        <w:t>3) 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Иркутской области определяется Правительством Иркутской области;</w:t>
      </w:r>
    </w:p>
    <w:p w14:paraId="6645813F" w14:textId="77777777" w:rsidR="006608D4" w:rsidRDefault="006608D4">
      <w:pPr>
        <w:pStyle w:val="ConsPlusNormal"/>
        <w:spacing w:before="220"/>
        <w:ind w:firstLine="540"/>
        <w:jc w:val="both"/>
      </w:pPr>
      <w:r>
        <w:t xml:space="preserve">4) районы Крайнего Севера и приравненные к ним местности - районы Крайнего Севера и местности, приравненные к районам Крайнего Севера, предусмотренные </w:t>
      </w:r>
      <w:hyperlink r:id="rId48">
        <w:r>
          <w:rPr>
            <w:color w:val="0000FF"/>
          </w:rPr>
          <w:t>перечнем</w:t>
        </w:r>
      </w:hyperlink>
      <w:r>
        <w:t>, утвержденным постановлением Правительства Российской Федерации от 16 ноября 2021 года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w:t>
      </w:r>
    </w:p>
    <w:p w14:paraId="137C4B8B" w14:textId="77777777" w:rsidR="006608D4" w:rsidRDefault="006608D4">
      <w:pPr>
        <w:pStyle w:val="ConsPlusNormal"/>
        <w:jc w:val="both"/>
      </w:pPr>
      <w:r>
        <w:t xml:space="preserve">(в ред. </w:t>
      </w:r>
      <w:hyperlink r:id="rId49">
        <w:r>
          <w:rPr>
            <w:color w:val="0000FF"/>
          </w:rPr>
          <w:t>Постановления</w:t>
        </w:r>
      </w:hyperlink>
      <w:r>
        <w:t xml:space="preserve"> Правительства Иркутской области от 25.02.2022 N 126-пп)</w:t>
      </w:r>
    </w:p>
    <w:p w14:paraId="226ADE6D" w14:textId="77777777" w:rsidR="006608D4" w:rsidRDefault="006608D4">
      <w:pPr>
        <w:pStyle w:val="ConsPlusNormal"/>
        <w:spacing w:before="220"/>
        <w:ind w:firstLine="540"/>
        <w:jc w:val="both"/>
      </w:pPr>
      <w:bookmarkStart w:id="3" w:name="P73"/>
      <w:bookmarkEnd w:id="3"/>
      <w:r>
        <w:t>3. Гранты предоставляются на развитие материально-технической базы сельскохозяйственных потребительских кооперативов и могут направляться на финансовое обеспечение следующих расходов:</w:t>
      </w:r>
    </w:p>
    <w:p w14:paraId="78E3C7A6" w14:textId="77777777" w:rsidR="006608D4" w:rsidRDefault="006608D4">
      <w:pPr>
        <w:pStyle w:val="ConsPlusNormal"/>
        <w:spacing w:before="220"/>
        <w:ind w:firstLine="540"/>
        <w:jc w:val="both"/>
      </w:pPr>
      <w:r>
        <w:t>1) на строительство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пищевых ресурсов и продуктов переработки указанных продукции и ресурсов (далее - производственный объект);</w:t>
      </w:r>
    </w:p>
    <w:p w14:paraId="556F1328" w14:textId="77777777" w:rsidR="006608D4" w:rsidRDefault="006608D4">
      <w:pPr>
        <w:pStyle w:val="ConsPlusNormal"/>
        <w:spacing w:before="220"/>
        <w:ind w:firstLine="540"/>
        <w:jc w:val="both"/>
      </w:pPr>
      <w:r>
        <w:t>2) на реконструкцию производственных объектов;</w:t>
      </w:r>
    </w:p>
    <w:p w14:paraId="213EB615" w14:textId="77777777" w:rsidR="006608D4" w:rsidRDefault="006608D4">
      <w:pPr>
        <w:pStyle w:val="ConsPlusNormal"/>
        <w:spacing w:before="220"/>
        <w:ind w:firstLine="540"/>
        <w:jc w:val="both"/>
      </w:pPr>
      <w:bookmarkStart w:id="4" w:name="P76"/>
      <w:bookmarkEnd w:id="4"/>
      <w:r>
        <w:t>3) 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указанных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w:t>
      </w:r>
    </w:p>
    <w:p w14:paraId="7DDC0137" w14:textId="77777777" w:rsidR="006608D4" w:rsidRDefault="006608D4">
      <w:pPr>
        <w:pStyle w:val="ConsPlusNormal"/>
        <w:spacing w:before="220"/>
        <w:ind w:firstLine="540"/>
        <w:jc w:val="both"/>
      </w:pPr>
      <w:r>
        <w:t>4) на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w:t>
      </w:r>
    </w:p>
    <w:p w14:paraId="7C27A705" w14:textId="77777777" w:rsidR="006608D4" w:rsidRDefault="006608D4">
      <w:pPr>
        <w:pStyle w:val="ConsPlusNormal"/>
        <w:spacing w:before="220"/>
        <w:ind w:firstLine="540"/>
        <w:jc w:val="both"/>
      </w:pPr>
      <w:bookmarkStart w:id="5" w:name="P78"/>
      <w:bookmarkEnd w:id="5"/>
      <w:r>
        <w:t xml:space="preserve">5) на приобретение и монтаж оборудования для рыбоводной инфраструктуры и товарной </w:t>
      </w:r>
      <w:r>
        <w:lastRenderedPageBreak/>
        <w:t>аквакультуры (товарного рыбоводства).</w:t>
      </w:r>
    </w:p>
    <w:p w14:paraId="183F5764" w14:textId="77777777" w:rsidR="006608D4" w:rsidRDefault="006608D4">
      <w:pPr>
        <w:pStyle w:val="ConsPlusNormal"/>
        <w:spacing w:before="220"/>
        <w:ind w:firstLine="540"/>
        <w:jc w:val="both"/>
      </w:pPr>
      <w:r>
        <w:t xml:space="preserve">4. Перечень оборудования и техники, указанных в </w:t>
      </w:r>
      <w:hyperlink w:anchor="P73">
        <w:r>
          <w:rPr>
            <w:color w:val="0000FF"/>
          </w:rPr>
          <w:t>пункте 3</w:t>
        </w:r>
      </w:hyperlink>
      <w:r>
        <w:t xml:space="preserve"> настоящего Положения, утверждается министерством сельского хозяйства Иркутской области (далее - министерство).</w:t>
      </w:r>
    </w:p>
    <w:p w14:paraId="51085272" w14:textId="77777777" w:rsidR="006608D4" w:rsidRDefault="006608D4">
      <w:pPr>
        <w:pStyle w:val="ConsPlusNormal"/>
        <w:spacing w:before="220"/>
        <w:ind w:firstLine="540"/>
        <w:jc w:val="both"/>
      </w:pPr>
      <w:r>
        <w:t xml:space="preserve">Год выпуска оборудования и техники, указанных в </w:t>
      </w:r>
      <w:hyperlink w:anchor="P73">
        <w:r>
          <w:rPr>
            <w:color w:val="0000FF"/>
          </w:rPr>
          <w:t>пункте 3</w:t>
        </w:r>
      </w:hyperlink>
      <w:r>
        <w:t xml:space="preserve"> настоящего Положения, должен быть не ранее года проведения отбора на право получения грантов (далее - отбор).</w:t>
      </w:r>
    </w:p>
    <w:p w14:paraId="474FC551" w14:textId="77777777" w:rsidR="006608D4" w:rsidRDefault="006608D4">
      <w:pPr>
        <w:pStyle w:val="ConsPlusNormal"/>
        <w:spacing w:before="220"/>
        <w:ind w:firstLine="540"/>
        <w:jc w:val="both"/>
      </w:pPr>
      <w:bookmarkStart w:id="6" w:name="P81"/>
      <w:bookmarkEnd w:id="6"/>
      <w:r>
        <w:t>5. Результатом предоставления гранта является увеличение объема реализуемых заявителем сельскохозяйственной продукции, дикорастущих пищевых ресурсов и продуктов переработки указанных продукции и ресурсов не менее чем на 8 процентов в году получения гранта по отношению к предыдущему году, а также ежегодно по отношению к предыдущему году в течение четырех лет, следующих за годом получения гранта (не распространяется на заявителей, которым предоставлены гранты в 2021 - 2022 годах).</w:t>
      </w:r>
    </w:p>
    <w:p w14:paraId="5A518F76" w14:textId="77777777" w:rsidR="006608D4" w:rsidRDefault="006608D4">
      <w:pPr>
        <w:pStyle w:val="ConsPlusNormal"/>
        <w:jc w:val="both"/>
      </w:pPr>
      <w:r>
        <w:t xml:space="preserve">(в ред. Постановлений Правительства Иркутской области от 03.03.2022 </w:t>
      </w:r>
      <w:hyperlink r:id="rId50">
        <w:r>
          <w:rPr>
            <w:color w:val="0000FF"/>
          </w:rPr>
          <w:t>N 151-пп</w:t>
        </w:r>
      </w:hyperlink>
      <w:r>
        <w:t xml:space="preserve">, от 14.07.2022 </w:t>
      </w:r>
      <w:hyperlink r:id="rId51">
        <w:r>
          <w:rPr>
            <w:color w:val="0000FF"/>
          </w:rPr>
          <w:t>N 539-пп</w:t>
        </w:r>
      </w:hyperlink>
      <w:r>
        <w:t>)</w:t>
      </w:r>
    </w:p>
    <w:p w14:paraId="05F9964F" w14:textId="77777777" w:rsidR="006608D4" w:rsidRDefault="006608D4">
      <w:pPr>
        <w:pStyle w:val="ConsPlusNormal"/>
        <w:spacing w:before="220"/>
        <w:ind w:firstLine="540"/>
        <w:jc w:val="both"/>
      </w:pPr>
      <w:r>
        <w:t>Точная дата завершения и конечное значение результата предоставления гранта (в денежном выражении) устанавливаются в соглашении о предоставлении гранта (далее - соглашение).</w:t>
      </w:r>
    </w:p>
    <w:p w14:paraId="53081284" w14:textId="77777777" w:rsidR="006608D4" w:rsidRDefault="006608D4">
      <w:pPr>
        <w:pStyle w:val="ConsPlusNormal"/>
        <w:jc w:val="both"/>
      </w:pPr>
      <w:r>
        <w:t xml:space="preserve">(в ред. </w:t>
      </w:r>
      <w:hyperlink r:id="rId52">
        <w:r>
          <w:rPr>
            <w:color w:val="0000FF"/>
          </w:rPr>
          <w:t>Постановления</w:t>
        </w:r>
      </w:hyperlink>
      <w:r>
        <w:t xml:space="preserve"> Правительства Иркутской области от 28.03.2023 N 266-пп)</w:t>
      </w:r>
    </w:p>
    <w:p w14:paraId="77BB262B" w14:textId="77777777" w:rsidR="006608D4" w:rsidRDefault="006608D4">
      <w:pPr>
        <w:pStyle w:val="ConsPlusNormal"/>
        <w:spacing w:before="220"/>
        <w:ind w:firstLine="540"/>
        <w:jc w:val="both"/>
      </w:pPr>
      <w:r>
        <w:t>Результатом предоставления гранта для заявителей, которым предоставлены гранты в 2021 году, является увеличение объема реализуемых заявителем сельскохозяйственной продукции, дикорастущих пищевых ресурсов и продуктов переработки указанных продукции и ресурсов:</w:t>
      </w:r>
    </w:p>
    <w:p w14:paraId="61B4461E" w14:textId="77777777" w:rsidR="006608D4" w:rsidRDefault="006608D4">
      <w:pPr>
        <w:pStyle w:val="ConsPlusNormal"/>
        <w:jc w:val="both"/>
      </w:pPr>
      <w:r>
        <w:t xml:space="preserve">(абзац введен </w:t>
      </w:r>
      <w:hyperlink r:id="rId53">
        <w:r>
          <w:rPr>
            <w:color w:val="0000FF"/>
          </w:rPr>
          <w:t>Постановлением</w:t>
        </w:r>
      </w:hyperlink>
      <w:r>
        <w:t xml:space="preserve"> Правительства Иркутской области от 14.07.2022 N 539-пп)</w:t>
      </w:r>
    </w:p>
    <w:p w14:paraId="5BF2C889" w14:textId="77777777" w:rsidR="006608D4" w:rsidRDefault="006608D4">
      <w:pPr>
        <w:pStyle w:val="ConsPlusNormal"/>
        <w:spacing w:before="220"/>
        <w:ind w:firstLine="540"/>
        <w:jc w:val="both"/>
      </w:pPr>
      <w:r>
        <w:t>не менее чем на 8 процентов в 2021 году по отношению к 2020 году;</w:t>
      </w:r>
    </w:p>
    <w:p w14:paraId="0C040F3B" w14:textId="77777777" w:rsidR="006608D4" w:rsidRDefault="006608D4">
      <w:pPr>
        <w:pStyle w:val="ConsPlusNormal"/>
        <w:jc w:val="both"/>
      </w:pPr>
      <w:r>
        <w:t xml:space="preserve">(абзац введен </w:t>
      </w:r>
      <w:hyperlink r:id="rId54">
        <w:r>
          <w:rPr>
            <w:color w:val="0000FF"/>
          </w:rPr>
          <w:t>Постановлением</w:t>
        </w:r>
      </w:hyperlink>
      <w:r>
        <w:t xml:space="preserve"> Правительства Иркутской области от 14.07.2022 N 539-пп)</w:t>
      </w:r>
    </w:p>
    <w:p w14:paraId="12C90DA6" w14:textId="77777777" w:rsidR="006608D4" w:rsidRDefault="006608D4">
      <w:pPr>
        <w:pStyle w:val="ConsPlusNormal"/>
        <w:spacing w:before="220"/>
        <w:ind w:firstLine="540"/>
        <w:jc w:val="both"/>
      </w:pPr>
      <w:bookmarkStart w:id="7" w:name="P89"/>
      <w:bookmarkEnd w:id="7"/>
      <w:r>
        <w:t>не менее чем на 1 процент в 2022 году по отношению к 2021 году;</w:t>
      </w:r>
    </w:p>
    <w:p w14:paraId="461D4A28" w14:textId="77777777" w:rsidR="006608D4" w:rsidRDefault="006608D4">
      <w:pPr>
        <w:pStyle w:val="ConsPlusNormal"/>
        <w:jc w:val="both"/>
      </w:pPr>
      <w:r>
        <w:t xml:space="preserve">(абзац введен </w:t>
      </w:r>
      <w:hyperlink r:id="rId55">
        <w:r>
          <w:rPr>
            <w:color w:val="0000FF"/>
          </w:rPr>
          <w:t>Постановлением</w:t>
        </w:r>
      </w:hyperlink>
      <w:r>
        <w:t xml:space="preserve"> Правительства Иркутской области от 14.07.2022 N 539-пп)</w:t>
      </w:r>
    </w:p>
    <w:p w14:paraId="6CB2CADA" w14:textId="77777777" w:rsidR="006608D4" w:rsidRDefault="006608D4">
      <w:pPr>
        <w:pStyle w:val="ConsPlusNormal"/>
        <w:spacing w:before="220"/>
        <w:ind w:firstLine="540"/>
        <w:jc w:val="both"/>
      </w:pPr>
      <w:r>
        <w:t>не менее чем на 8 процентов ежегодно в течение трех лет, начиная со второго года после года получения гранта.</w:t>
      </w:r>
    </w:p>
    <w:p w14:paraId="221D03BC" w14:textId="77777777" w:rsidR="006608D4" w:rsidRDefault="006608D4">
      <w:pPr>
        <w:pStyle w:val="ConsPlusNormal"/>
        <w:jc w:val="both"/>
      </w:pPr>
      <w:r>
        <w:t xml:space="preserve">(абзац введен </w:t>
      </w:r>
      <w:hyperlink r:id="rId56">
        <w:r>
          <w:rPr>
            <w:color w:val="0000FF"/>
          </w:rPr>
          <w:t>Постановлением</w:t>
        </w:r>
      </w:hyperlink>
      <w:r>
        <w:t xml:space="preserve"> Правительства Иркутской области от 14.07.2022 N 539-пп)</w:t>
      </w:r>
    </w:p>
    <w:p w14:paraId="4E25048F" w14:textId="77777777" w:rsidR="006608D4" w:rsidRDefault="006608D4">
      <w:pPr>
        <w:pStyle w:val="ConsPlusNormal"/>
        <w:spacing w:before="220"/>
        <w:ind w:firstLine="540"/>
        <w:jc w:val="both"/>
      </w:pPr>
      <w:r>
        <w:t>Результатом предоставления гранта для заявителей, которым предоставлены гранты в 2022 году, является увеличение объема реализуемых заявителем сельскохозяйственной продукции, дикорастущих пищевых ресурсов и продуктов переработки указанных продукции и ресурсов:</w:t>
      </w:r>
    </w:p>
    <w:p w14:paraId="7D2CC3CD" w14:textId="77777777" w:rsidR="006608D4" w:rsidRDefault="006608D4">
      <w:pPr>
        <w:pStyle w:val="ConsPlusNormal"/>
        <w:jc w:val="both"/>
      </w:pPr>
      <w:r>
        <w:t xml:space="preserve">(абзац введен </w:t>
      </w:r>
      <w:hyperlink r:id="rId57">
        <w:r>
          <w:rPr>
            <w:color w:val="0000FF"/>
          </w:rPr>
          <w:t>Постановлением</w:t>
        </w:r>
      </w:hyperlink>
      <w:r>
        <w:t xml:space="preserve"> Правительства Иркутской области от 14.07.2022 N 539-пп)</w:t>
      </w:r>
    </w:p>
    <w:p w14:paraId="39609838" w14:textId="77777777" w:rsidR="006608D4" w:rsidRDefault="006608D4">
      <w:pPr>
        <w:pStyle w:val="ConsPlusNormal"/>
        <w:spacing w:before="220"/>
        <w:ind w:firstLine="540"/>
        <w:jc w:val="both"/>
      </w:pPr>
      <w:bookmarkStart w:id="8" w:name="P95"/>
      <w:bookmarkEnd w:id="8"/>
      <w:r>
        <w:t>не менее чем на 1 процент в 2022 году по отношению к 2021 году;</w:t>
      </w:r>
    </w:p>
    <w:p w14:paraId="49BC62DA" w14:textId="77777777" w:rsidR="006608D4" w:rsidRDefault="006608D4">
      <w:pPr>
        <w:pStyle w:val="ConsPlusNormal"/>
        <w:jc w:val="both"/>
      </w:pPr>
      <w:r>
        <w:t xml:space="preserve">(абзац введен </w:t>
      </w:r>
      <w:hyperlink r:id="rId58">
        <w:r>
          <w:rPr>
            <w:color w:val="0000FF"/>
          </w:rPr>
          <w:t>Постановлением</w:t>
        </w:r>
      </w:hyperlink>
      <w:r>
        <w:t xml:space="preserve"> Правительства Иркутской области от 14.07.2022 N 539-пп)</w:t>
      </w:r>
    </w:p>
    <w:p w14:paraId="5B291C1C" w14:textId="77777777" w:rsidR="006608D4" w:rsidRDefault="006608D4">
      <w:pPr>
        <w:pStyle w:val="ConsPlusNormal"/>
        <w:spacing w:before="220"/>
        <w:ind w:firstLine="540"/>
        <w:jc w:val="both"/>
      </w:pPr>
      <w:r>
        <w:t>не менее чем на 8 процентов ежегодно в течение четырех лет, следующих за годом получения гранта.</w:t>
      </w:r>
    </w:p>
    <w:p w14:paraId="532852FC" w14:textId="77777777" w:rsidR="006608D4" w:rsidRDefault="006608D4">
      <w:pPr>
        <w:pStyle w:val="ConsPlusNormal"/>
        <w:jc w:val="both"/>
      </w:pPr>
      <w:r>
        <w:t xml:space="preserve">(абзац введен </w:t>
      </w:r>
      <w:hyperlink r:id="rId59">
        <w:r>
          <w:rPr>
            <w:color w:val="0000FF"/>
          </w:rPr>
          <w:t>Постановлением</w:t>
        </w:r>
      </w:hyperlink>
      <w:r>
        <w:t xml:space="preserve"> Правительства Иркутской области от 14.07.2022 N 539-пп)</w:t>
      </w:r>
    </w:p>
    <w:p w14:paraId="4D046E34" w14:textId="77777777" w:rsidR="006608D4" w:rsidRDefault="006608D4">
      <w:pPr>
        <w:pStyle w:val="ConsPlusNormal"/>
        <w:spacing w:before="220"/>
        <w:ind w:firstLine="540"/>
        <w:jc w:val="both"/>
      </w:pPr>
      <w:r>
        <w:t>6. Исполнительным органом государственной власти Иркутской области, уполномоченным на предоставление грантов, является министерство.</w:t>
      </w:r>
    </w:p>
    <w:p w14:paraId="3E04A6DE" w14:textId="77777777" w:rsidR="006608D4" w:rsidRDefault="006608D4">
      <w:pPr>
        <w:pStyle w:val="ConsPlusNormal"/>
        <w:spacing w:before="220"/>
        <w:ind w:firstLine="540"/>
        <w:jc w:val="both"/>
      </w:pPr>
      <w:r>
        <w:t xml:space="preserve">7. Гранты предоставляются в пределах лимитов бюджетных обязательств, доведенных до министерства на соответствующий финансовый год на цели, указанные в </w:t>
      </w:r>
      <w:hyperlink w:anchor="P64">
        <w:r>
          <w:rPr>
            <w:color w:val="0000FF"/>
          </w:rPr>
          <w:t>пункте 1</w:t>
        </w:r>
      </w:hyperlink>
      <w:r>
        <w:t xml:space="preserve"> настоящего Положения (далее - лимиты бюджетных обязательств).</w:t>
      </w:r>
    </w:p>
    <w:p w14:paraId="538274A7" w14:textId="77777777" w:rsidR="006608D4" w:rsidRDefault="006608D4">
      <w:pPr>
        <w:pStyle w:val="ConsPlusNormal"/>
        <w:spacing w:before="220"/>
        <w:ind w:firstLine="540"/>
        <w:jc w:val="both"/>
      </w:pPr>
      <w:r>
        <w:t xml:space="preserve">Сведения о грантах размещаются на едином портале бюджетной системы Российской </w:t>
      </w:r>
      <w:r>
        <w:lastRenderedPageBreak/>
        <w:t>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Иркутской области об областном бюджете (закона Иркутской области о внесении изменений в закон Иркутской области об областном бюджете).</w:t>
      </w:r>
    </w:p>
    <w:p w14:paraId="4EC21AFC" w14:textId="77777777" w:rsidR="006608D4" w:rsidRDefault="006608D4">
      <w:pPr>
        <w:pStyle w:val="ConsPlusNormal"/>
        <w:jc w:val="both"/>
      </w:pPr>
      <w:r>
        <w:t xml:space="preserve">(в ред. </w:t>
      </w:r>
      <w:hyperlink r:id="rId60">
        <w:r>
          <w:rPr>
            <w:color w:val="0000FF"/>
          </w:rPr>
          <w:t>Постановления</w:t>
        </w:r>
      </w:hyperlink>
      <w:r>
        <w:t xml:space="preserve"> Правительства Иркутской области от 28.03.2023 N 266-пп)</w:t>
      </w:r>
    </w:p>
    <w:p w14:paraId="07921A1B" w14:textId="77777777" w:rsidR="006608D4" w:rsidRDefault="006608D4">
      <w:pPr>
        <w:pStyle w:val="ConsPlusNormal"/>
        <w:spacing w:before="220"/>
        <w:ind w:firstLine="540"/>
        <w:jc w:val="both"/>
      </w:pPr>
      <w:r>
        <w:t>Гранты подлежат казначейскому сопровождению в порядке, установленном законодательством Российской Федерации.</w:t>
      </w:r>
    </w:p>
    <w:p w14:paraId="0B002826" w14:textId="77777777" w:rsidR="006608D4" w:rsidRDefault="006608D4">
      <w:pPr>
        <w:pStyle w:val="ConsPlusNormal"/>
        <w:jc w:val="both"/>
      </w:pPr>
    </w:p>
    <w:p w14:paraId="2010DEF9" w14:textId="77777777" w:rsidR="006608D4" w:rsidRDefault="006608D4">
      <w:pPr>
        <w:pStyle w:val="ConsPlusTitle"/>
        <w:jc w:val="center"/>
        <w:outlineLvl w:val="1"/>
      </w:pPr>
      <w:r>
        <w:t>Глава 2. ПОРЯДОК ОРГАНИЗАЦИИ И ПРОВЕДЕНИЯ ОТБОРА</w:t>
      </w:r>
    </w:p>
    <w:p w14:paraId="4246AD88" w14:textId="77777777" w:rsidR="006608D4" w:rsidRDefault="006608D4">
      <w:pPr>
        <w:pStyle w:val="ConsPlusNormal"/>
        <w:jc w:val="both"/>
      </w:pPr>
    </w:p>
    <w:p w14:paraId="2C7C014A" w14:textId="77777777" w:rsidR="006608D4" w:rsidRDefault="006608D4">
      <w:pPr>
        <w:pStyle w:val="ConsPlusNormal"/>
        <w:ind w:firstLine="540"/>
        <w:jc w:val="both"/>
      </w:pPr>
      <w:r>
        <w:t>8. Гранты предоставляются заявителям, признанным победителями по результатам отбора.</w:t>
      </w:r>
    </w:p>
    <w:p w14:paraId="2C4A4748" w14:textId="77777777" w:rsidR="006608D4" w:rsidRDefault="006608D4">
      <w:pPr>
        <w:pStyle w:val="ConsPlusNormal"/>
        <w:spacing w:before="220"/>
        <w:ind w:firstLine="540"/>
        <w:jc w:val="both"/>
      </w:pPr>
      <w:r>
        <w:t>Способом проведения отбора является конкурс.</w:t>
      </w:r>
    </w:p>
    <w:p w14:paraId="389D4F00" w14:textId="77777777" w:rsidR="006608D4" w:rsidRDefault="006608D4">
      <w:pPr>
        <w:pStyle w:val="ConsPlusNormal"/>
        <w:spacing w:before="220"/>
        <w:ind w:firstLine="540"/>
        <w:jc w:val="both"/>
      </w:pPr>
      <w:bookmarkStart w:id="9" w:name="P109"/>
      <w:bookmarkEnd w:id="9"/>
      <w:r>
        <w:t>9. Право на участие в отборе имеют заявители, соответствующие следующим требованиям:</w:t>
      </w:r>
    </w:p>
    <w:p w14:paraId="05EC9589" w14:textId="77777777" w:rsidR="006608D4" w:rsidRDefault="006608D4">
      <w:pPr>
        <w:pStyle w:val="ConsPlusNormal"/>
        <w:spacing w:before="220"/>
        <w:ind w:firstLine="540"/>
        <w:jc w:val="both"/>
      </w:pPr>
      <w:bookmarkStart w:id="10" w:name="P110"/>
      <w:bookmarkEnd w:id="10"/>
      <w:r>
        <w:t>1) заявитель не должен находиться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на первое число месяца, в котором размещено объявление о проведении отбора на едином портале;</w:t>
      </w:r>
    </w:p>
    <w:p w14:paraId="603156C6" w14:textId="77777777" w:rsidR="006608D4" w:rsidRDefault="006608D4">
      <w:pPr>
        <w:pStyle w:val="ConsPlusNormal"/>
        <w:spacing w:before="220"/>
        <w:ind w:firstLine="540"/>
        <w:jc w:val="both"/>
      </w:pPr>
      <w:bookmarkStart w:id="11" w:name="P111"/>
      <w:bookmarkEnd w:id="11"/>
      <w:r>
        <w:t xml:space="preserve">2) заявитель не является иностранным и российским юридическим лицом, указанным в </w:t>
      </w:r>
      <w:hyperlink r:id="rId61">
        <w:r>
          <w:rPr>
            <w:color w:val="0000FF"/>
          </w:rPr>
          <w:t>пункте 15 статьи 241</w:t>
        </w:r>
      </w:hyperlink>
      <w:r>
        <w:t xml:space="preserve"> Бюджетного кодекса Российской Федерации;</w:t>
      </w:r>
    </w:p>
    <w:p w14:paraId="5FDAD7FF" w14:textId="77777777" w:rsidR="006608D4" w:rsidRDefault="006608D4">
      <w:pPr>
        <w:pStyle w:val="ConsPlusNormal"/>
        <w:spacing w:before="220"/>
        <w:ind w:firstLine="540"/>
        <w:jc w:val="both"/>
      </w:pPr>
      <w:r>
        <w:t>3)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день, указанный в заявке на участие в отборе (далее - заявка), в пределах 30 календарных дней, предшествующих дню представления заявки, в сумме, превышающей 10 тысяч рублей;</w:t>
      </w:r>
    </w:p>
    <w:p w14:paraId="699D4B51" w14:textId="77777777" w:rsidR="006608D4" w:rsidRDefault="006608D4">
      <w:pPr>
        <w:pStyle w:val="ConsPlusNormal"/>
        <w:jc w:val="both"/>
      </w:pPr>
      <w:r>
        <w:t xml:space="preserve">(в ред. </w:t>
      </w:r>
      <w:hyperlink r:id="rId62">
        <w:r>
          <w:rPr>
            <w:color w:val="0000FF"/>
          </w:rPr>
          <w:t>Постановления</w:t>
        </w:r>
      </w:hyperlink>
      <w:r>
        <w:t xml:space="preserve"> Правительства Иркутской области от 12.04.2022 N 289-пп)</w:t>
      </w:r>
    </w:p>
    <w:p w14:paraId="525F6207" w14:textId="77777777" w:rsidR="006608D4" w:rsidRDefault="006608D4">
      <w:pPr>
        <w:pStyle w:val="ConsPlusNormal"/>
        <w:spacing w:before="220"/>
        <w:ind w:firstLine="540"/>
        <w:jc w:val="both"/>
      </w:pPr>
      <w:bookmarkStart w:id="12" w:name="P114"/>
      <w:bookmarkEnd w:id="12"/>
      <w:r>
        <w:t>4) отсутствие у заявителя просроченной (неурегулированной) задолженности по денежным обязательствам перед Иркутской областью на 1 января года представления заявки;</w:t>
      </w:r>
    </w:p>
    <w:p w14:paraId="30408D32" w14:textId="77777777" w:rsidR="006608D4" w:rsidRDefault="006608D4">
      <w:pPr>
        <w:pStyle w:val="ConsPlusNormal"/>
        <w:jc w:val="both"/>
      </w:pPr>
      <w:r>
        <w:t xml:space="preserve">(в ред. </w:t>
      </w:r>
      <w:hyperlink r:id="rId63">
        <w:r>
          <w:rPr>
            <w:color w:val="0000FF"/>
          </w:rPr>
          <w:t>Постановления</w:t>
        </w:r>
      </w:hyperlink>
      <w:r>
        <w:t xml:space="preserve"> Правительства Иркутской области от 12.04.2022 N 289-пп)</w:t>
      </w:r>
    </w:p>
    <w:p w14:paraId="37758B29" w14:textId="77777777" w:rsidR="006608D4" w:rsidRDefault="006608D4">
      <w:pPr>
        <w:pStyle w:val="ConsPlusNormal"/>
        <w:spacing w:before="220"/>
        <w:ind w:firstLine="540"/>
        <w:jc w:val="both"/>
      </w:pPr>
      <w:bookmarkStart w:id="13" w:name="P116"/>
      <w:bookmarkEnd w:id="13"/>
      <w:r>
        <w:t>5) отсутствие у заявителя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на день представления заявки;</w:t>
      </w:r>
    </w:p>
    <w:p w14:paraId="33686F20" w14:textId="77777777" w:rsidR="006608D4" w:rsidRDefault="006608D4">
      <w:pPr>
        <w:pStyle w:val="ConsPlusNormal"/>
        <w:spacing w:before="220"/>
        <w:ind w:firstLine="540"/>
        <w:jc w:val="both"/>
      </w:pPr>
      <w:bookmarkStart w:id="14" w:name="P117"/>
      <w:bookmarkEnd w:id="14"/>
      <w:r>
        <w:t xml:space="preserve">6) наличие согласия заявителя на осуществление проверок министерством соблюдения им порядка и условий предоставления гранта, в том числе в части достижения результата его предоставления, а также проверок органами государственного финансового контроля в соответствии со </w:t>
      </w:r>
      <w:hyperlink r:id="rId64">
        <w:r>
          <w:rPr>
            <w:color w:val="0000FF"/>
          </w:rPr>
          <w:t>статьями 268.1</w:t>
        </w:r>
      </w:hyperlink>
      <w:r>
        <w:t xml:space="preserve"> и </w:t>
      </w:r>
      <w:hyperlink r:id="rId65">
        <w:r>
          <w:rPr>
            <w:color w:val="0000FF"/>
          </w:rPr>
          <w:t>269.2</w:t>
        </w:r>
      </w:hyperlink>
      <w:r>
        <w:t xml:space="preserve"> Бюджетного кодекса Российской Федерации;</w:t>
      </w:r>
    </w:p>
    <w:p w14:paraId="487BE030" w14:textId="77777777" w:rsidR="006608D4" w:rsidRDefault="006608D4">
      <w:pPr>
        <w:pStyle w:val="ConsPlusNormal"/>
        <w:jc w:val="both"/>
      </w:pPr>
      <w:r>
        <w:t xml:space="preserve">(в ред. </w:t>
      </w:r>
      <w:hyperlink r:id="rId66">
        <w:r>
          <w:rPr>
            <w:color w:val="0000FF"/>
          </w:rPr>
          <w:t>Постановления</w:t>
        </w:r>
      </w:hyperlink>
      <w:r>
        <w:t xml:space="preserve"> Правительства Иркутской области от 03.03.2022 N 151-пп)</w:t>
      </w:r>
    </w:p>
    <w:p w14:paraId="535468CE" w14:textId="77777777" w:rsidR="006608D4" w:rsidRDefault="006608D4">
      <w:pPr>
        <w:pStyle w:val="ConsPlusNormal"/>
        <w:spacing w:before="220"/>
        <w:ind w:firstLine="540"/>
        <w:jc w:val="both"/>
      </w:pPr>
      <w:r>
        <w:t>7) наличие неделимого фонда у заявителя;</w:t>
      </w:r>
    </w:p>
    <w:p w14:paraId="684578BB" w14:textId="77777777" w:rsidR="006608D4" w:rsidRDefault="006608D4">
      <w:pPr>
        <w:pStyle w:val="ConsPlusNormal"/>
        <w:spacing w:before="220"/>
        <w:ind w:firstLine="540"/>
        <w:jc w:val="both"/>
      </w:pPr>
      <w:r>
        <w:t>8) наличие ревизионного заключения ревизионного союза сельскохозяйственных кооперативов, составленного по результатам последней (по отношению к дате представления заявки) ревизии финансово-хозяйственной деятельности кооператива, об отсутствии нарушений, которые могут повлечь за собой несостоятельность (банкротство) кооператива (для кооперативов);</w:t>
      </w:r>
    </w:p>
    <w:p w14:paraId="4C358C3A" w14:textId="77777777" w:rsidR="006608D4" w:rsidRDefault="006608D4">
      <w:pPr>
        <w:pStyle w:val="ConsPlusNormal"/>
        <w:spacing w:before="220"/>
        <w:ind w:firstLine="540"/>
        <w:jc w:val="both"/>
      </w:pPr>
      <w:r>
        <w:t xml:space="preserve">наличие документа, подготовленного контрольно-ревизионным управлением союза потребительских обществ по результатам последней (по отношению к дате представления </w:t>
      </w:r>
      <w:r>
        <w:lastRenderedPageBreak/>
        <w:t>документов) проверки деятельности общества, об отсутствии нарушений, которые могут повлечь за собой несостоятельность (банкротство) общества (для обществ);</w:t>
      </w:r>
    </w:p>
    <w:p w14:paraId="3D51754C" w14:textId="77777777" w:rsidR="006608D4" w:rsidRDefault="006608D4">
      <w:pPr>
        <w:pStyle w:val="ConsPlusNormal"/>
        <w:spacing w:before="220"/>
        <w:ind w:firstLine="540"/>
        <w:jc w:val="both"/>
      </w:pPr>
      <w:bookmarkStart w:id="15" w:name="P122"/>
      <w:bookmarkEnd w:id="15"/>
      <w:r>
        <w:t>9) осуществление заявителем деятельности не менее 12 месяцев со дня его регистрации на первое число месяца, в котором размещено объявление о проведении отбора на едином портале;</w:t>
      </w:r>
    </w:p>
    <w:p w14:paraId="790DB17C" w14:textId="77777777" w:rsidR="006608D4" w:rsidRDefault="006608D4">
      <w:pPr>
        <w:pStyle w:val="ConsPlusNormal"/>
        <w:spacing w:before="220"/>
        <w:ind w:firstLine="540"/>
        <w:jc w:val="both"/>
      </w:pPr>
      <w:bookmarkStart w:id="16" w:name="P123"/>
      <w:bookmarkEnd w:id="16"/>
      <w:r>
        <w:t xml:space="preserve">10) заявитель не является и ранее не являлся получателем гранта или со дня получения предыдущего гранта прошло более 36 месяцев при условии либо завершения реализации соответствующего проекта, на который ранее был получен грант, в полном объеме и отсутствии внесения изменений в плановые показатели деятельности ранее реализованного проекта с участием средств гранта, либо внесения изменений в плановые показатели деятельности ранее реализованного проекта с участием средств гранта вследствие наступления обстоятельств непреодолимой силы с целью их снижения не более чем на 10 процентов, а также в плановые показатели деятельности по увеличению объема реализуемых заявителем сельскохозяйственной продукции, дикорастущих пищевых ресурсов и продуктов переработки указанных продукции и ресурсов заявителей, которым предоставлены гранты в 2021 - 2022 годах, с целью их снижения до значений, установленных в </w:t>
      </w:r>
      <w:hyperlink w:anchor="P89">
        <w:r>
          <w:rPr>
            <w:color w:val="0000FF"/>
          </w:rPr>
          <w:t>абзацах пятом</w:t>
        </w:r>
      </w:hyperlink>
      <w:r>
        <w:t xml:space="preserve">, </w:t>
      </w:r>
      <w:hyperlink w:anchor="P95">
        <w:r>
          <w:rPr>
            <w:color w:val="0000FF"/>
          </w:rPr>
          <w:t>восьмом пункта 5</w:t>
        </w:r>
      </w:hyperlink>
      <w:r>
        <w:t xml:space="preserve"> настоящего Положения;</w:t>
      </w:r>
    </w:p>
    <w:p w14:paraId="1D5EC9D3" w14:textId="77777777" w:rsidR="006608D4" w:rsidRDefault="006608D4">
      <w:pPr>
        <w:pStyle w:val="ConsPlusNormal"/>
        <w:jc w:val="both"/>
      </w:pPr>
      <w:r>
        <w:t xml:space="preserve">(в ред. Постановлений Правительства Иркутской области от 12.04.2022 </w:t>
      </w:r>
      <w:hyperlink r:id="rId67">
        <w:r>
          <w:rPr>
            <w:color w:val="0000FF"/>
          </w:rPr>
          <w:t>N 289-пп</w:t>
        </w:r>
      </w:hyperlink>
      <w:r>
        <w:t xml:space="preserve">, от 14.07.2022 </w:t>
      </w:r>
      <w:hyperlink r:id="rId68">
        <w:r>
          <w:rPr>
            <w:color w:val="0000FF"/>
          </w:rPr>
          <w:t>N 539-пп</w:t>
        </w:r>
      </w:hyperlink>
      <w:r>
        <w:t>)</w:t>
      </w:r>
    </w:p>
    <w:p w14:paraId="58716D28" w14:textId="77777777" w:rsidR="006608D4" w:rsidRDefault="006608D4">
      <w:pPr>
        <w:pStyle w:val="ConsPlusNormal"/>
        <w:spacing w:before="220"/>
        <w:ind w:firstLine="540"/>
        <w:jc w:val="both"/>
      </w:pPr>
      <w:r>
        <w:t xml:space="preserve">11) утратил силу. - </w:t>
      </w:r>
      <w:hyperlink r:id="rId69">
        <w:r>
          <w:rPr>
            <w:color w:val="0000FF"/>
          </w:rPr>
          <w:t>Постановление</w:t>
        </w:r>
      </w:hyperlink>
      <w:r>
        <w:t xml:space="preserve"> Правительства Иркутской области от 12.04.2022 N 289-пп;</w:t>
      </w:r>
    </w:p>
    <w:p w14:paraId="127578A4" w14:textId="77777777" w:rsidR="006608D4" w:rsidRDefault="006608D4">
      <w:pPr>
        <w:pStyle w:val="ConsPlusNormal"/>
        <w:spacing w:before="220"/>
        <w:ind w:firstLine="540"/>
        <w:jc w:val="both"/>
      </w:pPr>
      <w:r>
        <w:t>12) наличие у заявителя плана расходов с указанием направления расходов, мероприятий в рамках указанного направления расходов, планируемых к выполнению за счет средств гранта, и источников финансирования (средств гранта, размер которых не может быть больше максимального размера гранта, собственных (в том числе кредитных и иных заемных) средств (далее - собственные средства)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размер указанных средств для которых рассчитывается исходя из суммы затрат на развитие материально-технической базы заявителей, включая сумму налога на добавленную стоимость)) по форме, утвержденной правовым актом министерства (далее - план расходов);</w:t>
      </w:r>
    </w:p>
    <w:p w14:paraId="3FA1EEA4" w14:textId="77777777" w:rsidR="006608D4" w:rsidRDefault="006608D4">
      <w:pPr>
        <w:pStyle w:val="ConsPlusNormal"/>
        <w:jc w:val="both"/>
      </w:pPr>
      <w:r>
        <w:t xml:space="preserve">(в ред. Постановлений Правительства Иркутской области от 12.04.2022 </w:t>
      </w:r>
      <w:hyperlink r:id="rId70">
        <w:r>
          <w:rPr>
            <w:color w:val="0000FF"/>
          </w:rPr>
          <w:t>N 289-пп</w:t>
        </w:r>
      </w:hyperlink>
      <w:r>
        <w:t xml:space="preserve">, от 28.03.2023 </w:t>
      </w:r>
      <w:hyperlink r:id="rId71">
        <w:r>
          <w:rPr>
            <w:color w:val="0000FF"/>
          </w:rPr>
          <w:t>N 266-пп</w:t>
        </w:r>
      </w:hyperlink>
      <w:r>
        <w:t>)</w:t>
      </w:r>
    </w:p>
    <w:p w14:paraId="424CD2DC" w14:textId="77777777" w:rsidR="006608D4" w:rsidRDefault="006608D4">
      <w:pPr>
        <w:pStyle w:val="ConsPlusNormal"/>
        <w:spacing w:before="220"/>
        <w:ind w:firstLine="540"/>
        <w:jc w:val="both"/>
      </w:pPr>
      <w:bookmarkStart w:id="17" w:name="P128"/>
      <w:bookmarkEnd w:id="17"/>
      <w:r>
        <w:t>13) отсутствие факта получения заявителем средств из областного бюджета на основании иных нормативных правовых актов Иркутской области на направления расходов, указанные в плане расходов, в период с 1 января текущего финансового года по день представления заявки;</w:t>
      </w:r>
    </w:p>
    <w:p w14:paraId="18420E20" w14:textId="77777777" w:rsidR="006608D4" w:rsidRDefault="006608D4">
      <w:pPr>
        <w:pStyle w:val="ConsPlusNormal"/>
        <w:spacing w:before="220"/>
        <w:ind w:firstLine="540"/>
        <w:jc w:val="both"/>
      </w:pPr>
      <w:bookmarkStart w:id="18" w:name="P129"/>
      <w:bookmarkEnd w:id="18"/>
      <w:r>
        <w:t xml:space="preserve">14) наличие у заявителя проекта, утвержденного общим собранием членов кооператива или общим собранием общества, по форме, утвержденной правовым актом министерства, реализация которого осуществляется в году, в котором определяются победители отбора (со дня поступления средств гранта на лицевой счет заявителя, открытый в Управлении Федерального казначейства по Иркутской области (далее соответственно - лицевой счет, Управление)), а также в течение пяти лет, следующих за годом, в котором определяются победители отбора, содержащего информацию о виде производственного объекта и его целевом назначении (указывается в случае строительства (реконструкции) производственного объекта), о планируемом месте нахождения убойных пунктов, овощехранилищ, зернохранилищ, производственных объектов по переработке молока, производственных объектов по переработке мяса, не относящихся к объектам капитального строительства (в случае если грант планируется направить на строительство (реконструкцию) указанных производственных объектов, не относящихся к объектам капитального строительства), о направлениях расходования средств гранта в соответствии с </w:t>
      </w:r>
      <w:hyperlink w:anchor="P73">
        <w:r>
          <w:rPr>
            <w:color w:val="0000FF"/>
          </w:rPr>
          <w:t>пунктом 3</w:t>
        </w:r>
      </w:hyperlink>
      <w:r>
        <w:t xml:space="preserve"> настоящего Положения, а также предложения:</w:t>
      </w:r>
    </w:p>
    <w:p w14:paraId="3924B10D" w14:textId="77777777" w:rsidR="006608D4" w:rsidRDefault="006608D4">
      <w:pPr>
        <w:pStyle w:val="ConsPlusNormal"/>
        <w:spacing w:before="220"/>
        <w:ind w:firstLine="540"/>
        <w:jc w:val="both"/>
      </w:pPr>
      <w:r>
        <w:t xml:space="preserve">по направлениям развития заявителя в соответствии с перечнем планируемых к </w:t>
      </w:r>
      <w:r>
        <w:lastRenderedPageBreak/>
        <w:t>приобретению имущества, выполняемых работ (далее - Приобретения);</w:t>
      </w:r>
    </w:p>
    <w:p w14:paraId="4FA907E1" w14:textId="77777777" w:rsidR="006608D4" w:rsidRDefault="006608D4">
      <w:pPr>
        <w:pStyle w:val="ConsPlusNormal"/>
        <w:spacing w:before="220"/>
        <w:ind w:firstLine="540"/>
        <w:jc w:val="both"/>
      </w:pPr>
      <w:r>
        <w:t>по плановым производственным и экономическим показателям деятельности заявителя с учетом направления развития заявителя, в том числе:</w:t>
      </w:r>
    </w:p>
    <w:p w14:paraId="22A01982" w14:textId="77777777" w:rsidR="006608D4" w:rsidRDefault="006608D4">
      <w:pPr>
        <w:pStyle w:val="ConsPlusNormal"/>
        <w:spacing w:before="220"/>
        <w:ind w:firstLine="540"/>
        <w:jc w:val="both"/>
      </w:pPr>
      <w:r>
        <w:t>по увеличению членской базы заявителя;</w:t>
      </w:r>
    </w:p>
    <w:p w14:paraId="72FF50BD" w14:textId="77777777" w:rsidR="006608D4" w:rsidRDefault="006608D4">
      <w:pPr>
        <w:pStyle w:val="ConsPlusNormal"/>
        <w:spacing w:before="220"/>
        <w:ind w:firstLine="540"/>
        <w:jc w:val="both"/>
      </w:pPr>
      <w:r>
        <w:t>по достижению значений результата предоставления гранта;</w:t>
      </w:r>
    </w:p>
    <w:p w14:paraId="47C94B8F" w14:textId="77777777" w:rsidR="006608D4" w:rsidRDefault="006608D4">
      <w:pPr>
        <w:pStyle w:val="ConsPlusNormal"/>
        <w:spacing w:before="220"/>
        <w:ind w:firstLine="540"/>
        <w:jc w:val="both"/>
      </w:pPr>
      <w:r>
        <w:t>по увеличению объемов производства (в натуральном и денежном выражении) и реализации (в натуральном и денежном выражении) заявителем сельскохозяйственной продукции, дикорастущих пищевых ресурсов и продуктов переработки указанных продукции и ресурсов в году, в котором определяются победители отбора (со дня поступления средств гранта на лицевой счет заявителя), а также в течение четырех лет, следующих за годом, в котором определяются победители отбора;</w:t>
      </w:r>
    </w:p>
    <w:p w14:paraId="1064922E" w14:textId="77777777" w:rsidR="006608D4" w:rsidRDefault="006608D4">
      <w:pPr>
        <w:pStyle w:val="ConsPlusNormal"/>
        <w:spacing w:before="220"/>
        <w:ind w:firstLine="540"/>
        <w:jc w:val="both"/>
      </w:pPr>
      <w:bookmarkStart w:id="19" w:name="P135"/>
      <w:bookmarkEnd w:id="19"/>
      <w:r>
        <w:t>по созданию у заявителя новых постоянных рабочих мест на сельских территориях и на территориях сельских агломераций в течение 24 месяцев со дня поступления средств гранта на лицевой счет заявителя, приему в рамках указанного срока постоянных работников на указанные рабочие места, сведения о которых подтверждаются справкой налогового органа, а также по сохранению созданных новых постоянных рабочих мест в течение всего срока реализации проекта после их создания, количество которых не может быть менее следующих значений:</w:t>
      </w:r>
    </w:p>
    <w:p w14:paraId="7D48B165" w14:textId="77777777" w:rsidR="006608D4" w:rsidRDefault="006608D4">
      <w:pPr>
        <w:pStyle w:val="ConsPlusNormal"/>
        <w:spacing w:before="220"/>
        <w:ind w:firstLine="540"/>
        <w:jc w:val="both"/>
      </w:pPr>
      <w:r>
        <w:t>если размер гранта не превышает 10 млн. рублей, - не менее одного нового постоянного рабочего места и работника;</w:t>
      </w:r>
    </w:p>
    <w:p w14:paraId="68CA62DB" w14:textId="77777777" w:rsidR="006608D4" w:rsidRDefault="006608D4">
      <w:pPr>
        <w:pStyle w:val="ConsPlusNormal"/>
        <w:spacing w:before="220"/>
        <w:ind w:firstLine="540"/>
        <w:jc w:val="both"/>
      </w:pPr>
      <w:r>
        <w:t>если размер гранта превышает 10 млн. рублей, но не превышает 20 млн. рублей, - не менее двух новых постоянных рабочих мест и работников;</w:t>
      </w:r>
    </w:p>
    <w:p w14:paraId="373F4C71" w14:textId="77777777" w:rsidR="006608D4" w:rsidRDefault="006608D4">
      <w:pPr>
        <w:pStyle w:val="ConsPlusNormal"/>
        <w:spacing w:before="220"/>
        <w:ind w:firstLine="540"/>
        <w:jc w:val="both"/>
      </w:pPr>
      <w:bookmarkStart w:id="20" w:name="P138"/>
      <w:bookmarkEnd w:id="20"/>
      <w:r>
        <w:t>если размер гранта превышает 20 млн. рублей, но не превышает 30 млн. рублей, - не менее трех новых постоянных рабочих мест и работников;</w:t>
      </w:r>
    </w:p>
    <w:p w14:paraId="12645F93" w14:textId="77777777" w:rsidR="006608D4" w:rsidRDefault="006608D4">
      <w:pPr>
        <w:pStyle w:val="ConsPlusNormal"/>
        <w:spacing w:before="220"/>
        <w:ind w:firstLine="540"/>
        <w:jc w:val="both"/>
      </w:pPr>
      <w:r>
        <w:t>по приросту дохода от реализации сельскохозяйственной продукции, дикорастущих пищевых ресурсов и продуктов переработки указанных продукции и ресурсов;</w:t>
      </w:r>
    </w:p>
    <w:p w14:paraId="2FB339AF" w14:textId="77777777" w:rsidR="006608D4" w:rsidRDefault="006608D4">
      <w:pPr>
        <w:pStyle w:val="ConsPlusNormal"/>
        <w:spacing w:before="220"/>
        <w:ind w:firstLine="540"/>
        <w:jc w:val="both"/>
      </w:pPr>
      <w:r>
        <w:t>по расходам на оплату труда;</w:t>
      </w:r>
    </w:p>
    <w:p w14:paraId="09B8B9A8" w14:textId="77777777" w:rsidR="006608D4" w:rsidRDefault="006608D4">
      <w:pPr>
        <w:pStyle w:val="ConsPlusNormal"/>
        <w:spacing w:before="220"/>
        <w:ind w:firstLine="540"/>
        <w:jc w:val="both"/>
      </w:pPr>
      <w:r>
        <w:t>по расходам на оплату страховых взносов;</w:t>
      </w:r>
    </w:p>
    <w:p w14:paraId="0EB715A9" w14:textId="77777777" w:rsidR="006608D4" w:rsidRDefault="006608D4">
      <w:pPr>
        <w:pStyle w:val="ConsPlusNormal"/>
        <w:spacing w:before="220"/>
        <w:ind w:firstLine="540"/>
        <w:jc w:val="both"/>
      </w:pPr>
      <w:r>
        <w:t>по расходам на обслуживание кредитов и иных займов (оплата процентов, банковских комиссий);</w:t>
      </w:r>
    </w:p>
    <w:p w14:paraId="20C6ADA4" w14:textId="77777777" w:rsidR="006608D4" w:rsidRDefault="006608D4">
      <w:pPr>
        <w:pStyle w:val="ConsPlusNormal"/>
        <w:spacing w:before="220"/>
        <w:ind w:firstLine="540"/>
        <w:jc w:val="both"/>
      </w:pPr>
      <w:r>
        <w:t>о размере налогов, сборов и обязательных платежей, которые планируется перечислить заявителем в бюджеты бюджетной системы Российской Федерации в соответствии с законодательством Российской Федерации;</w:t>
      </w:r>
    </w:p>
    <w:p w14:paraId="01003DBB" w14:textId="77777777" w:rsidR="006608D4" w:rsidRDefault="006608D4">
      <w:pPr>
        <w:pStyle w:val="ConsPlusNormal"/>
        <w:jc w:val="both"/>
      </w:pPr>
      <w:r>
        <w:t xml:space="preserve">(пп. 14 в ред. </w:t>
      </w:r>
      <w:hyperlink r:id="rId72">
        <w:r>
          <w:rPr>
            <w:color w:val="0000FF"/>
          </w:rPr>
          <w:t>Постановления</w:t>
        </w:r>
      </w:hyperlink>
      <w:r>
        <w:t xml:space="preserve"> Правительства Иркутской области от 28.03.2023 N 266-пп)</w:t>
      </w:r>
    </w:p>
    <w:p w14:paraId="014CD78D" w14:textId="77777777" w:rsidR="006608D4" w:rsidRDefault="006608D4">
      <w:pPr>
        <w:pStyle w:val="ConsPlusNormal"/>
        <w:spacing w:before="220"/>
        <w:ind w:firstLine="540"/>
        <w:jc w:val="both"/>
      </w:pPr>
      <w:r>
        <w:t>15) наличие разрешения на строительство (в случае если заявителем планируется грант (часть гранта) направить на строительство (реконструкцию) производственного объекта и законодательством Российской Федерации предусмотрено получение указанного разрешения);</w:t>
      </w:r>
    </w:p>
    <w:p w14:paraId="7BF5DA91" w14:textId="77777777" w:rsidR="006608D4" w:rsidRDefault="006608D4">
      <w:pPr>
        <w:pStyle w:val="ConsPlusNormal"/>
        <w:spacing w:before="220"/>
        <w:ind w:firstLine="540"/>
        <w:jc w:val="both"/>
      </w:pPr>
      <w:r>
        <w:t>16) наличие у заявителя разделов "Пояснительная записка", "Смета на строительство (реконструкцию)" проектной документации (в случае если заявителем планируется грант (часть гранта) направить на строительство (реконструкцию) производственного объекта);</w:t>
      </w:r>
    </w:p>
    <w:p w14:paraId="21CEE7AC" w14:textId="77777777" w:rsidR="006608D4" w:rsidRDefault="006608D4">
      <w:pPr>
        <w:pStyle w:val="ConsPlusNormal"/>
        <w:spacing w:before="220"/>
        <w:ind w:firstLine="540"/>
        <w:jc w:val="both"/>
      </w:pPr>
      <w:r>
        <w:t xml:space="preserve">17) наличие у заявителя на праве собственности, и (или) на ином вещном праве, и (или) на праве пользования на условиях договора сроком не менее трех лет земельного участка, право или </w:t>
      </w:r>
      <w:r>
        <w:lastRenderedPageBreak/>
        <w:t>договор на который зарегистрировано (зарегистрирован) в Едином государственном реестре недвижимости и на котором планируется строительство производственного объекта (в случае если заявителем планируется грант (часть гранта) направить на строительство производственного объекта);</w:t>
      </w:r>
    </w:p>
    <w:p w14:paraId="199A6783" w14:textId="77777777" w:rsidR="006608D4" w:rsidRDefault="006608D4">
      <w:pPr>
        <w:pStyle w:val="ConsPlusNormal"/>
        <w:spacing w:before="220"/>
        <w:ind w:firstLine="540"/>
        <w:jc w:val="both"/>
      </w:pPr>
      <w:r>
        <w:t>18) наличие у заявителя в собственности производственного объекта, право на который зарегистрировано в Едином государственном реестре недвижимости (в случае если заявителем планируется грант (часть гранта) направить на реконструкцию данного производственного объекта);</w:t>
      </w:r>
    </w:p>
    <w:p w14:paraId="5381BEA4" w14:textId="77777777" w:rsidR="006608D4" w:rsidRDefault="006608D4">
      <w:pPr>
        <w:pStyle w:val="ConsPlusNormal"/>
        <w:spacing w:before="220"/>
        <w:ind w:firstLine="540"/>
        <w:jc w:val="both"/>
      </w:pPr>
      <w:r>
        <w:t>19) наличие письменных обязательств заявителя по форме, утвержденной правовым актом министерства (далее - письменные обязательства):</w:t>
      </w:r>
    </w:p>
    <w:p w14:paraId="337B804E" w14:textId="77777777" w:rsidR="006608D4" w:rsidRDefault="006608D4">
      <w:pPr>
        <w:pStyle w:val="ConsPlusNormal"/>
        <w:spacing w:before="220"/>
        <w:ind w:firstLine="540"/>
        <w:jc w:val="both"/>
      </w:pPr>
      <w:bookmarkStart w:id="21" w:name="P150"/>
      <w:bookmarkEnd w:id="21"/>
      <w:r>
        <w:t>не приобретать за счет средств гранта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23F60B4D" w14:textId="77777777" w:rsidR="006608D4" w:rsidRDefault="006608D4">
      <w:pPr>
        <w:pStyle w:val="ConsPlusNormal"/>
        <w:spacing w:before="220"/>
        <w:ind w:firstLine="540"/>
        <w:jc w:val="both"/>
      </w:pPr>
      <w:r>
        <w:t>использовать имущество, приобретенное, построенное, реконструированное за счет средств гранта на развитие материально-технической базы заявителя;</w:t>
      </w:r>
    </w:p>
    <w:p w14:paraId="311C5015" w14:textId="77777777" w:rsidR="006608D4" w:rsidRDefault="006608D4">
      <w:pPr>
        <w:pStyle w:val="ConsPlusNormal"/>
        <w:spacing w:before="220"/>
        <w:ind w:firstLine="540"/>
        <w:jc w:val="both"/>
      </w:pPr>
      <w:bookmarkStart w:id="22" w:name="P152"/>
      <w:bookmarkEnd w:id="22"/>
      <w:r>
        <w:t xml:space="preserve">включить в неделимый фонд заявителя имущество, приобретенное, построенное, реконструированное за счет средств гранта, до окончания срока реализации проекта, установленного в </w:t>
      </w:r>
      <w:hyperlink w:anchor="P129">
        <w:r>
          <w:rPr>
            <w:color w:val="0000FF"/>
          </w:rPr>
          <w:t>абзаце первом подпункта 14</w:t>
        </w:r>
      </w:hyperlink>
      <w:r>
        <w:t xml:space="preserve"> настоящего пункта;</w:t>
      </w:r>
    </w:p>
    <w:p w14:paraId="2638F791" w14:textId="77777777" w:rsidR="006608D4" w:rsidRDefault="006608D4">
      <w:pPr>
        <w:pStyle w:val="ConsPlusNormal"/>
        <w:jc w:val="both"/>
      </w:pPr>
      <w:r>
        <w:t xml:space="preserve">(в ред. </w:t>
      </w:r>
      <w:hyperlink r:id="rId73">
        <w:r>
          <w:rPr>
            <w:color w:val="0000FF"/>
          </w:rPr>
          <w:t>Постановления</w:t>
        </w:r>
      </w:hyperlink>
      <w:r>
        <w:t xml:space="preserve"> Правительства Иркутской области от 28.03.2023 N 266-пп)</w:t>
      </w:r>
    </w:p>
    <w:p w14:paraId="727E4985" w14:textId="77777777" w:rsidR="006608D4" w:rsidRDefault="006608D4">
      <w:pPr>
        <w:pStyle w:val="ConsPlusNormal"/>
        <w:spacing w:before="220"/>
        <w:ind w:firstLine="540"/>
        <w:jc w:val="both"/>
      </w:pPr>
      <w:r>
        <w:t>зарегистрировать технику для производственных объектов, специализированный транспорт, фургоны, прицепы, полуприцепы на территории Иркутской области в случаях, предусмотренных законодательством Российской Федерации (в случае их приобретения);</w:t>
      </w:r>
    </w:p>
    <w:p w14:paraId="71D756F8" w14:textId="77777777" w:rsidR="006608D4" w:rsidRDefault="006608D4">
      <w:pPr>
        <w:pStyle w:val="ConsPlusNormal"/>
        <w:spacing w:before="220"/>
        <w:ind w:firstLine="540"/>
        <w:jc w:val="both"/>
      </w:pPr>
      <w:bookmarkStart w:id="23" w:name="P155"/>
      <w:bookmarkEnd w:id="23"/>
      <w:r>
        <w:t xml:space="preserve">включить в договоры (соглашения), заключенные в целях исполнения обязательств по соглашению,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проверок министерством соблюдения ими порядка и условий предоставления гранта, а также проверок органами государственного финансового контроля в соответствии со </w:t>
      </w:r>
      <w:hyperlink r:id="rId74">
        <w:r>
          <w:rPr>
            <w:color w:val="0000FF"/>
          </w:rPr>
          <w:t>статьями 268.1</w:t>
        </w:r>
      </w:hyperlink>
      <w:r>
        <w:t xml:space="preserve"> и </w:t>
      </w:r>
      <w:hyperlink r:id="rId75">
        <w:r>
          <w:rPr>
            <w:color w:val="0000FF"/>
          </w:rPr>
          <w:t>269.2</w:t>
        </w:r>
      </w:hyperlink>
      <w:r>
        <w:t xml:space="preserve"> Бюджетного кодекса Российской Федерации;</w:t>
      </w:r>
    </w:p>
    <w:p w14:paraId="6D305869" w14:textId="77777777" w:rsidR="006608D4" w:rsidRDefault="006608D4">
      <w:pPr>
        <w:pStyle w:val="ConsPlusNormal"/>
        <w:jc w:val="both"/>
      </w:pPr>
      <w:r>
        <w:t xml:space="preserve">(в ред. </w:t>
      </w:r>
      <w:hyperlink r:id="rId76">
        <w:r>
          <w:rPr>
            <w:color w:val="0000FF"/>
          </w:rPr>
          <w:t>Постановления</w:t>
        </w:r>
      </w:hyperlink>
      <w:r>
        <w:t xml:space="preserve"> Правительства Иркутской области от 03.03.2022 N 151-пп)</w:t>
      </w:r>
    </w:p>
    <w:p w14:paraId="72BC98C5" w14:textId="77777777" w:rsidR="006608D4" w:rsidRDefault="006608D4">
      <w:pPr>
        <w:pStyle w:val="ConsPlusNormal"/>
        <w:spacing w:before="220"/>
        <w:ind w:firstLine="540"/>
        <w:jc w:val="both"/>
      </w:pPr>
      <w:bookmarkStart w:id="24" w:name="P157"/>
      <w:bookmarkEnd w:id="24"/>
      <w:r>
        <w:t>оплачивать стоимость каждого Приобретения в размере, равном процентному выражению размера собственных средств, указанному в плане расходов, которое не может быть менее 40 процентов от стоимости Приобретения;</w:t>
      </w:r>
    </w:p>
    <w:p w14:paraId="483DBBAC" w14:textId="77777777" w:rsidR="006608D4" w:rsidRDefault="006608D4">
      <w:pPr>
        <w:pStyle w:val="ConsPlusNormal"/>
        <w:spacing w:before="220"/>
        <w:ind w:firstLine="540"/>
        <w:jc w:val="both"/>
      </w:pPr>
      <w:bookmarkStart w:id="25" w:name="P158"/>
      <w:bookmarkEnd w:id="25"/>
      <w:r>
        <w:t>достичь результата предоставления гранта;</w:t>
      </w:r>
    </w:p>
    <w:p w14:paraId="035583F0" w14:textId="77777777" w:rsidR="006608D4" w:rsidRDefault="006608D4">
      <w:pPr>
        <w:pStyle w:val="ConsPlusNormal"/>
        <w:spacing w:before="220"/>
        <w:ind w:firstLine="540"/>
        <w:jc w:val="both"/>
      </w:pPr>
      <w:bookmarkStart w:id="26" w:name="P159"/>
      <w:bookmarkEnd w:id="26"/>
      <w:r>
        <w:t xml:space="preserve">создать новые постоянные рабочие места на сельской территории или на территории сельской агломерации, принять постоянных работников на указанные рабочие места в соответствии с условиями, установленными </w:t>
      </w:r>
      <w:hyperlink w:anchor="P135">
        <w:r>
          <w:rPr>
            <w:color w:val="0000FF"/>
          </w:rPr>
          <w:t>абзацами седьмым</w:t>
        </w:r>
      </w:hyperlink>
      <w:r>
        <w:t xml:space="preserve"> - </w:t>
      </w:r>
      <w:hyperlink w:anchor="P138">
        <w:r>
          <w:rPr>
            <w:color w:val="0000FF"/>
          </w:rPr>
          <w:t>десятым подпункта 14</w:t>
        </w:r>
      </w:hyperlink>
      <w:r>
        <w:t xml:space="preserve"> настоящего пункта;</w:t>
      </w:r>
    </w:p>
    <w:p w14:paraId="02B3487C" w14:textId="77777777" w:rsidR="006608D4" w:rsidRDefault="006608D4">
      <w:pPr>
        <w:pStyle w:val="ConsPlusNormal"/>
        <w:jc w:val="both"/>
      </w:pPr>
      <w:r>
        <w:t xml:space="preserve">(в ред. </w:t>
      </w:r>
      <w:hyperlink r:id="rId77">
        <w:r>
          <w:rPr>
            <w:color w:val="0000FF"/>
          </w:rPr>
          <w:t>Постановления</w:t>
        </w:r>
      </w:hyperlink>
      <w:r>
        <w:t xml:space="preserve"> Правительства Иркутской области от 28.03.2023 N 266-пп)</w:t>
      </w:r>
    </w:p>
    <w:p w14:paraId="32F07CAA" w14:textId="77777777" w:rsidR="006608D4" w:rsidRDefault="006608D4">
      <w:pPr>
        <w:pStyle w:val="ConsPlusNormal"/>
        <w:spacing w:before="220"/>
        <w:ind w:firstLine="540"/>
        <w:jc w:val="both"/>
      </w:pPr>
      <w:bookmarkStart w:id="27" w:name="P161"/>
      <w:bookmarkEnd w:id="27"/>
      <w:r>
        <w:t xml:space="preserve">использовать средства гранта в течение 24 месяцев со дня их поступления на лицевой счет заявителя в соответствии с планом расходов. Срок использования средств гранта или части средств гранта может быть продлен по решению министерства путем издания правового акта министерства, но не более чем на шесть месяцев, на основании документального подтверждения наступления </w:t>
      </w:r>
      <w:r>
        <w:lastRenderedPageBreak/>
        <w:t>обстоятельств непреодолимой силы, препятствующих использованию средств гранта в установленный срок, представленного победителем отбора, в соответствии с порядком, установленным правовым актом министерства. Продление срока использования средств гранта, предоставленного победителю отбора в 2021 - 2022 годах, допускается по решению министерства, но не более чем на 12 месяцев, в случаях и порядке, установленных министерством. При этом продление срока использования средств гранта осуществляется в соответствии с заявлением победителя отбора, направленным в министерство не позднее чем за 15 календарных дней до окончания срока использования средств гранта;</w:t>
      </w:r>
    </w:p>
    <w:p w14:paraId="4EEB4167" w14:textId="77777777" w:rsidR="006608D4" w:rsidRDefault="006608D4">
      <w:pPr>
        <w:pStyle w:val="ConsPlusNormal"/>
        <w:jc w:val="both"/>
      </w:pPr>
      <w:r>
        <w:t xml:space="preserve">(в ред. Постановлений Правительства Иркутской области от 14.07.2022 </w:t>
      </w:r>
      <w:hyperlink r:id="rId78">
        <w:r>
          <w:rPr>
            <w:color w:val="0000FF"/>
          </w:rPr>
          <w:t>N 539-пп</w:t>
        </w:r>
      </w:hyperlink>
      <w:r>
        <w:t xml:space="preserve">, от 28.03.2023 </w:t>
      </w:r>
      <w:hyperlink r:id="rId79">
        <w:r>
          <w:rPr>
            <w:color w:val="0000FF"/>
          </w:rPr>
          <w:t>N 266-пп</w:t>
        </w:r>
      </w:hyperlink>
      <w:r>
        <w:t>)</w:t>
      </w:r>
    </w:p>
    <w:p w14:paraId="3238ED60" w14:textId="77777777" w:rsidR="006608D4" w:rsidRDefault="006608D4">
      <w:pPr>
        <w:pStyle w:val="ConsPlusNormal"/>
        <w:spacing w:before="220"/>
        <w:ind w:firstLine="540"/>
        <w:jc w:val="both"/>
      </w:pPr>
      <w:r>
        <w:t>осуществлять деятельность не менее пяти лет со дня поступления средств гранта на лицевой счет заявителя;</w:t>
      </w:r>
    </w:p>
    <w:p w14:paraId="4CF7575D" w14:textId="77777777" w:rsidR="006608D4" w:rsidRDefault="006608D4">
      <w:pPr>
        <w:pStyle w:val="ConsPlusNormal"/>
        <w:spacing w:before="220"/>
        <w:ind w:firstLine="540"/>
        <w:jc w:val="both"/>
      </w:pPr>
      <w:bookmarkStart w:id="28" w:name="P164"/>
      <w:bookmarkEnd w:id="28"/>
      <w:r>
        <w:t>представить отчет об оценке рыночной стоимости строительства, реконструкции производственного объекта, составленный в соответствии с законодательством, регулирующим оценочную деятельность (далее - отчет об оценке стоимости строительства, реконструкции), в течение пяти месяцев с даты заключения соглашения (в случае если заявителем планируется грант (часть гранта) направить на строительство, реконструкцию производственного объекта) либо в течение пяти месяцев со дня внесения изменений в план расходов и проект в части изменения направления расходов гранта на строительство или реконструкцию производственного объекта, но не позднее чем за шесть месяцев до окончания срока использования средств гранта;</w:t>
      </w:r>
    </w:p>
    <w:p w14:paraId="47DF5C4F" w14:textId="77777777" w:rsidR="006608D4" w:rsidRDefault="006608D4">
      <w:pPr>
        <w:pStyle w:val="ConsPlusNormal"/>
        <w:spacing w:before="220"/>
        <w:ind w:firstLine="540"/>
        <w:jc w:val="both"/>
      </w:pPr>
      <w:r>
        <w:t>в случае если сметная стоимость строительства, реконструкции производственного объекта, указанная в проектной документации, превысит рыночную стоимость строительства, реконструкции производственного объекта, указанную в отчете об оценке стоимости строительства, реконструкции, заявитель обязан осуществить одно из следующих действий:</w:t>
      </w:r>
    </w:p>
    <w:p w14:paraId="5EE50E27" w14:textId="77777777" w:rsidR="006608D4" w:rsidRDefault="006608D4">
      <w:pPr>
        <w:pStyle w:val="ConsPlusNormal"/>
        <w:spacing w:before="220"/>
        <w:ind w:firstLine="540"/>
        <w:jc w:val="both"/>
      </w:pPr>
      <w:r>
        <w:t xml:space="preserve">внести изменения в план расходов и проект, направив средства в размере разницы между сметной стоимостью строительства, реконструкции производственного объекта, указанной в проектной документации, и рыночной стоимостью строительства, реконструкции производственного объекта, указанной в отчете об оценке стоимости строительства, реконструкции, на расходы, предусмотренные </w:t>
      </w:r>
      <w:hyperlink w:anchor="P76">
        <w:r>
          <w:rPr>
            <w:color w:val="0000FF"/>
          </w:rPr>
          <w:t>подпунктами 3</w:t>
        </w:r>
      </w:hyperlink>
      <w:r>
        <w:t xml:space="preserve">, </w:t>
      </w:r>
      <w:hyperlink w:anchor="P78">
        <w:r>
          <w:rPr>
            <w:color w:val="0000FF"/>
          </w:rPr>
          <w:t>5 пункта 3</w:t>
        </w:r>
      </w:hyperlink>
      <w:r>
        <w:t xml:space="preserve"> настоящего Положения;</w:t>
      </w:r>
    </w:p>
    <w:p w14:paraId="145CC4A3" w14:textId="77777777" w:rsidR="006608D4" w:rsidRDefault="006608D4">
      <w:pPr>
        <w:pStyle w:val="ConsPlusNormal"/>
        <w:spacing w:before="220"/>
        <w:ind w:firstLine="540"/>
        <w:jc w:val="both"/>
      </w:pPr>
      <w:bookmarkStart w:id="29" w:name="P167"/>
      <w:bookmarkEnd w:id="29"/>
      <w:r>
        <w:t>внести изменения в план расходов и проект, уменьшив стоимость строительства, реконструкции производственного объекта до указанной в отчете об оценке стоимости строительства, реконструкции, и возвратить средства в размере разницы между сметной стоимостью строительства, реконструкции производственного объекта, указанной в проектной документации, и рыночной стоимостью строительства, реконструкции производственного объекта, указанной в отчете об оценке стоимости строительства, реконструкции, на лицевой счет министерства в сроки, установленные правовым актом министерства;</w:t>
      </w:r>
    </w:p>
    <w:p w14:paraId="45F06C38" w14:textId="77777777" w:rsidR="006608D4" w:rsidRDefault="006608D4">
      <w:pPr>
        <w:pStyle w:val="ConsPlusNormal"/>
        <w:spacing w:before="220"/>
        <w:ind w:firstLine="540"/>
        <w:jc w:val="both"/>
      </w:pPr>
      <w:r>
        <w:t>информировать министерство в письменной форме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на день обращения за выдачей разрешения на перечисление денежных средств;</w:t>
      </w:r>
    </w:p>
    <w:p w14:paraId="3374735E" w14:textId="77777777" w:rsidR="006608D4" w:rsidRDefault="006608D4">
      <w:pPr>
        <w:pStyle w:val="ConsPlusNormal"/>
        <w:spacing w:before="220"/>
        <w:ind w:firstLine="540"/>
        <w:jc w:val="both"/>
      </w:pPr>
      <w:r>
        <w:t xml:space="preserve">представлять в министерство ежеквартально в течение пяти лет со дня поступления средств гранта на лицевой счет заявителя и за последний квартал указанного периода по формам, определенным типовой формой соглашения, установленной Министерством финансов Российской Федерации для соответствующего вида субсидий, отчет о достижении значений результата предоставления гранта в срок до 5 числа месяца, следующего за отчетным кварталом, а также ежеквартально в течение срока использования средств гранта и за последний квартал указанного периода отчет об осуществлении расходов, источником финансового обеспечения которых является грант, в срок до 5 числа месяца, следующего за отчетным кварталом, с приложением заверенных </w:t>
      </w:r>
      <w:r>
        <w:lastRenderedPageBreak/>
        <w:t>копий документов, подтверждающих целевое использование средств гранта, перечень которых определяется правовым актом министерства;</w:t>
      </w:r>
    </w:p>
    <w:p w14:paraId="157A9A85" w14:textId="77777777" w:rsidR="006608D4" w:rsidRDefault="006608D4">
      <w:pPr>
        <w:pStyle w:val="ConsPlusNormal"/>
        <w:jc w:val="both"/>
      </w:pPr>
      <w:r>
        <w:t xml:space="preserve">(в ред. Постановлений Правительства Иркутской области от 25.02.2022 </w:t>
      </w:r>
      <w:hyperlink r:id="rId80">
        <w:r>
          <w:rPr>
            <w:color w:val="0000FF"/>
          </w:rPr>
          <w:t>N 126-пп</w:t>
        </w:r>
      </w:hyperlink>
      <w:r>
        <w:t xml:space="preserve">, от 14.07.2022 </w:t>
      </w:r>
      <w:hyperlink r:id="rId81">
        <w:r>
          <w:rPr>
            <w:color w:val="0000FF"/>
          </w:rPr>
          <w:t>N 539-пп</w:t>
        </w:r>
      </w:hyperlink>
      <w:r>
        <w:t xml:space="preserve">, от 28.03.2023 </w:t>
      </w:r>
      <w:hyperlink r:id="rId82">
        <w:r>
          <w:rPr>
            <w:color w:val="0000FF"/>
          </w:rPr>
          <w:t>N 266-пп</w:t>
        </w:r>
      </w:hyperlink>
      <w:r>
        <w:t>)</w:t>
      </w:r>
    </w:p>
    <w:p w14:paraId="1B868ABA" w14:textId="77777777" w:rsidR="006608D4" w:rsidRDefault="006608D4">
      <w:pPr>
        <w:pStyle w:val="ConsPlusNormal"/>
        <w:spacing w:before="220"/>
        <w:ind w:firstLine="540"/>
        <w:jc w:val="both"/>
      </w:pPr>
      <w:r>
        <w:t xml:space="preserve">представлять в министерство ежеквартально в течение шести лет со дня поступления средств гранта на лицевой счет заявителя, включая год предоставления гранта, отчет о реализации проекта по форме, утвержденной правовым актом министерства, с приложением письменного подтверждения исполнения обязательств, предусмотренных </w:t>
      </w:r>
      <w:hyperlink w:anchor="P152">
        <w:r>
          <w:rPr>
            <w:color w:val="0000FF"/>
          </w:rPr>
          <w:t>абзацами четвертым</w:t>
        </w:r>
      </w:hyperlink>
      <w:r>
        <w:t xml:space="preserve">, </w:t>
      </w:r>
      <w:hyperlink w:anchor="P190">
        <w:r>
          <w:rPr>
            <w:color w:val="0000FF"/>
          </w:rPr>
          <w:t>тридцатым</w:t>
        </w:r>
      </w:hyperlink>
      <w:r>
        <w:t xml:space="preserve">, </w:t>
      </w:r>
      <w:hyperlink w:anchor="P192">
        <w:r>
          <w:rPr>
            <w:color w:val="0000FF"/>
          </w:rPr>
          <w:t>тридцать первым</w:t>
        </w:r>
      </w:hyperlink>
      <w:r>
        <w:t xml:space="preserve"> настоящего подпункта, и документов, подтверждающих исполнение указанных обязательств, перечень которых определяется правовым актом министерства;</w:t>
      </w:r>
    </w:p>
    <w:p w14:paraId="1384D412" w14:textId="77777777" w:rsidR="006608D4" w:rsidRDefault="006608D4">
      <w:pPr>
        <w:pStyle w:val="ConsPlusNormal"/>
        <w:jc w:val="both"/>
      </w:pPr>
      <w:r>
        <w:t xml:space="preserve">(в ред. </w:t>
      </w:r>
      <w:hyperlink r:id="rId83">
        <w:r>
          <w:rPr>
            <w:color w:val="0000FF"/>
          </w:rPr>
          <w:t>Постановления</w:t>
        </w:r>
      </w:hyperlink>
      <w:r>
        <w:t xml:space="preserve"> Правительства Иркутской области от 28.03.2023 N 266-пп)</w:t>
      </w:r>
    </w:p>
    <w:p w14:paraId="69C8697D" w14:textId="77777777" w:rsidR="006608D4" w:rsidRDefault="006608D4">
      <w:pPr>
        <w:pStyle w:val="ConsPlusNormal"/>
        <w:spacing w:before="220"/>
        <w:ind w:firstLine="540"/>
        <w:jc w:val="both"/>
      </w:pPr>
      <w:r>
        <w:t>исполнить проект в полном объеме;</w:t>
      </w:r>
    </w:p>
    <w:p w14:paraId="4883CE08" w14:textId="77777777" w:rsidR="006608D4" w:rsidRDefault="006608D4">
      <w:pPr>
        <w:pStyle w:val="ConsPlusNormal"/>
        <w:spacing w:before="220"/>
        <w:ind w:firstLine="540"/>
        <w:jc w:val="both"/>
      </w:pPr>
      <w:bookmarkStart w:id="30" w:name="P174"/>
      <w:bookmarkEnd w:id="30"/>
      <w:r>
        <w:t>включить в договоры, заключенные с юридическими лицами, получающими на их основании средства, требование о запрете приобретения указанными юридическими лицами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0383D8C9" w14:textId="77777777" w:rsidR="006608D4" w:rsidRDefault="006608D4">
      <w:pPr>
        <w:pStyle w:val="ConsPlusNormal"/>
        <w:spacing w:before="220"/>
        <w:ind w:firstLine="540"/>
        <w:jc w:val="both"/>
      </w:pPr>
      <w:bookmarkStart w:id="31" w:name="P175"/>
      <w:bookmarkEnd w:id="31"/>
      <w:r>
        <w:t>обеспечить организацию постоянного видеонаблюдения по каждому объекту строительства (реконструкции) до начала строительства (реконструкции) производственных объектов и представить соответствующий адрес (или несколько адресов) в информационно-телекоммуникационной сети "Интернет" в министерство (в случае если заявителем планируется грант (часть гранта) направить на строительство (реконструкцию) производственного объекта);</w:t>
      </w:r>
    </w:p>
    <w:p w14:paraId="74203C42" w14:textId="77777777" w:rsidR="006608D4" w:rsidRDefault="006608D4">
      <w:pPr>
        <w:pStyle w:val="ConsPlusNormal"/>
        <w:jc w:val="both"/>
      </w:pPr>
      <w:r>
        <w:t xml:space="preserve">(в ред. </w:t>
      </w:r>
      <w:hyperlink r:id="rId84">
        <w:r>
          <w:rPr>
            <w:color w:val="0000FF"/>
          </w:rPr>
          <w:t>Постановления</w:t>
        </w:r>
      </w:hyperlink>
      <w:r>
        <w:t xml:space="preserve"> Правительства Иркутской области от 28.03.2023 N 266-пп)</w:t>
      </w:r>
    </w:p>
    <w:p w14:paraId="13B49462" w14:textId="77777777" w:rsidR="006608D4" w:rsidRDefault="006608D4">
      <w:pPr>
        <w:pStyle w:val="ConsPlusNormal"/>
        <w:spacing w:before="220"/>
        <w:ind w:firstLine="540"/>
        <w:jc w:val="both"/>
      </w:pPr>
      <w:bookmarkStart w:id="32" w:name="P177"/>
      <w:bookmarkEnd w:id="32"/>
      <w:r>
        <w:t>включить в договоры, заключенные с лицами, получающими на их основании средства, обязательство указанных лиц о возврате полученных средств в областной бюджет в порядке и сроки, установленные настоящим Положением, в случае нарушения условий и порядка предоставления гранта, выявленного по фактам проверок, проведенных министерством и органами государственного финансового контроля;</w:t>
      </w:r>
    </w:p>
    <w:p w14:paraId="11AD365E" w14:textId="77777777" w:rsidR="006608D4" w:rsidRDefault="006608D4">
      <w:pPr>
        <w:pStyle w:val="ConsPlusNormal"/>
        <w:jc w:val="both"/>
      </w:pPr>
      <w:r>
        <w:t xml:space="preserve">(в ред. </w:t>
      </w:r>
      <w:hyperlink r:id="rId85">
        <w:r>
          <w:rPr>
            <w:color w:val="0000FF"/>
          </w:rPr>
          <w:t>Постановления</w:t>
        </w:r>
      </w:hyperlink>
      <w:r>
        <w:t xml:space="preserve"> Правительства Иркутской области от 14.07.2022 N 539-пп)</w:t>
      </w:r>
    </w:p>
    <w:p w14:paraId="3D0B618E" w14:textId="77777777" w:rsidR="006608D4" w:rsidRDefault="006608D4">
      <w:pPr>
        <w:pStyle w:val="ConsPlusNormal"/>
        <w:spacing w:before="220"/>
        <w:ind w:firstLine="540"/>
        <w:jc w:val="both"/>
      </w:pPr>
      <w:r>
        <w:t>не возмещать расходы, указанные в плане расходов, в рамках иных направлений государственной поддержки сельскохозяйственным товаропроизводителям Иркутской области;</w:t>
      </w:r>
    </w:p>
    <w:p w14:paraId="78AA6145" w14:textId="77777777" w:rsidR="006608D4" w:rsidRDefault="006608D4">
      <w:pPr>
        <w:pStyle w:val="ConsPlusNormal"/>
        <w:spacing w:before="220"/>
        <w:ind w:firstLine="540"/>
        <w:jc w:val="both"/>
      </w:pPr>
      <w:r>
        <w:t>не приобретать имущество у членов заявителя (включая ассоциированных членов) за счет средств гранта;</w:t>
      </w:r>
    </w:p>
    <w:p w14:paraId="3B62885B" w14:textId="77777777" w:rsidR="006608D4" w:rsidRDefault="006608D4">
      <w:pPr>
        <w:pStyle w:val="ConsPlusNormal"/>
        <w:spacing w:before="220"/>
        <w:ind w:firstLine="540"/>
        <w:jc w:val="both"/>
      </w:pPr>
      <w:bookmarkStart w:id="33" w:name="P181"/>
      <w:bookmarkEnd w:id="33"/>
      <w:r>
        <w:t>не приобретать имущество, ранее приобретенное с использованием средств государственной поддержки, за счет средств гранта;</w:t>
      </w:r>
    </w:p>
    <w:p w14:paraId="4E15E14D" w14:textId="77777777" w:rsidR="006608D4" w:rsidRDefault="006608D4">
      <w:pPr>
        <w:pStyle w:val="ConsPlusNormal"/>
        <w:spacing w:before="220"/>
        <w:ind w:firstLine="540"/>
        <w:jc w:val="both"/>
      </w:pPr>
      <w:r>
        <w:t>приобрести имущество, построить, реконструировать производственные объекты за счет средств гранта в соответствии с направлением развития заявителя, предложенным в проекте;</w:t>
      </w:r>
    </w:p>
    <w:p w14:paraId="3871236F" w14:textId="77777777" w:rsidR="006608D4" w:rsidRDefault="006608D4">
      <w:pPr>
        <w:pStyle w:val="ConsPlusNormal"/>
        <w:jc w:val="both"/>
      </w:pPr>
      <w:r>
        <w:t xml:space="preserve">(абзац введен </w:t>
      </w:r>
      <w:hyperlink r:id="rId86">
        <w:r>
          <w:rPr>
            <w:color w:val="0000FF"/>
          </w:rPr>
          <w:t>Постановлением</w:t>
        </w:r>
      </w:hyperlink>
      <w:r>
        <w:t xml:space="preserve"> Правительства Иркутской области от 28.03.2023 N 266-пп)</w:t>
      </w:r>
    </w:p>
    <w:p w14:paraId="676938B5" w14:textId="77777777" w:rsidR="006608D4" w:rsidRDefault="006608D4">
      <w:pPr>
        <w:pStyle w:val="ConsPlusNormal"/>
        <w:spacing w:before="220"/>
        <w:ind w:firstLine="540"/>
        <w:jc w:val="both"/>
      </w:pPr>
      <w:r>
        <w:t>представить разрешение на ввод объекта в эксплуатацию в течение 26 месяцев со дня поступления средств гранта на лицевой счет заявителя (в случае если в соответствии с законодательством Российской Федерации требуется получение такого разрешения);</w:t>
      </w:r>
    </w:p>
    <w:p w14:paraId="4AB15A5C" w14:textId="77777777" w:rsidR="006608D4" w:rsidRDefault="006608D4">
      <w:pPr>
        <w:pStyle w:val="ConsPlusNormal"/>
        <w:jc w:val="both"/>
      </w:pPr>
      <w:r>
        <w:t xml:space="preserve">(абзац введен </w:t>
      </w:r>
      <w:hyperlink r:id="rId87">
        <w:r>
          <w:rPr>
            <w:color w:val="0000FF"/>
          </w:rPr>
          <w:t>Постановлением</w:t>
        </w:r>
      </w:hyperlink>
      <w:r>
        <w:t xml:space="preserve"> Правительства Иркутской области от 28.03.2023 N 266-пп)</w:t>
      </w:r>
    </w:p>
    <w:p w14:paraId="10E456C3" w14:textId="77777777" w:rsidR="006608D4" w:rsidRDefault="006608D4">
      <w:pPr>
        <w:pStyle w:val="ConsPlusNormal"/>
        <w:spacing w:before="220"/>
        <w:ind w:firstLine="540"/>
        <w:jc w:val="both"/>
      </w:pPr>
      <w:r>
        <w:t xml:space="preserve">зарегистрировать право собственности на производственные объекты на заявителя и представить в министерство выписку из Единого государственного реестра недвижимости о производственном объекте, удостоверяющую государственную регистрацию права собственности </w:t>
      </w:r>
      <w:r>
        <w:lastRenderedPageBreak/>
        <w:t>на производственный объект, в течение 28 месяцев со дня поступления средств гранта на лицевой счет заявителя (в случае если заявителем планируется грант (часть гранта) направить на строительство производственного объекта и законодательством Российской Федерации предусмотрена государственная регистрация права собственности на производственный объект);</w:t>
      </w:r>
    </w:p>
    <w:p w14:paraId="22E13A6D" w14:textId="77777777" w:rsidR="006608D4" w:rsidRDefault="006608D4">
      <w:pPr>
        <w:pStyle w:val="ConsPlusNormal"/>
        <w:jc w:val="both"/>
      </w:pPr>
      <w:r>
        <w:t xml:space="preserve">(абзац введен </w:t>
      </w:r>
      <w:hyperlink r:id="rId88">
        <w:r>
          <w:rPr>
            <w:color w:val="0000FF"/>
          </w:rPr>
          <w:t>Постановлением</w:t>
        </w:r>
      </w:hyperlink>
      <w:r>
        <w:t xml:space="preserve"> Правительства Иркутской области от 28.03.2023 N 266-пп)</w:t>
      </w:r>
    </w:p>
    <w:p w14:paraId="358B3B4B" w14:textId="77777777" w:rsidR="006608D4" w:rsidRDefault="006608D4">
      <w:pPr>
        <w:pStyle w:val="ConsPlusNormal"/>
        <w:spacing w:before="220"/>
        <w:ind w:firstLine="540"/>
        <w:jc w:val="both"/>
      </w:pPr>
      <w:r>
        <w:t>представить в министерство в течение шести месяцев с даты заключения соглашения копию устава заявителя (изменений в устав заявителя), содержащего (содержащих) сведения о размерах и условиях образования неделимых фондов (для заявителей, в уставах которых на дату подачи заявки отсутствовали сведения о размере и условиях образования неделимого фонда);</w:t>
      </w:r>
    </w:p>
    <w:p w14:paraId="396E81F7" w14:textId="77777777" w:rsidR="006608D4" w:rsidRDefault="006608D4">
      <w:pPr>
        <w:pStyle w:val="ConsPlusNormal"/>
        <w:jc w:val="both"/>
      </w:pPr>
      <w:r>
        <w:t xml:space="preserve">(абзац введен </w:t>
      </w:r>
      <w:hyperlink r:id="rId89">
        <w:r>
          <w:rPr>
            <w:color w:val="0000FF"/>
          </w:rPr>
          <w:t>Постановлением</w:t>
        </w:r>
      </w:hyperlink>
      <w:r>
        <w:t xml:space="preserve"> Правительства Иркутской области от 28.03.2023 N 266-пп)</w:t>
      </w:r>
    </w:p>
    <w:p w14:paraId="5F7CB2C6" w14:textId="77777777" w:rsidR="006608D4" w:rsidRDefault="006608D4">
      <w:pPr>
        <w:pStyle w:val="ConsPlusNormal"/>
        <w:spacing w:before="220"/>
        <w:ind w:firstLine="540"/>
        <w:jc w:val="both"/>
      </w:pPr>
      <w:bookmarkStart w:id="34" w:name="P190"/>
      <w:bookmarkEnd w:id="34"/>
      <w:r>
        <w:t>осуществить комплектацию убойных пунктов, овощехранилищ, зернохранилищ, производственных объектов по переработке молока, производственных объектов по переработке мяса оборудованием, необходимым для осуществления соответственно убоя, хранения овощей, хранения зерна, переработки молока, переработки мяса в течение срока использования средств гранта (в случае если заявителем планируется грант (часть гранта) направить на строительство (реконструкцию) указанных производственных объектов);</w:t>
      </w:r>
    </w:p>
    <w:p w14:paraId="4DE35229" w14:textId="77777777" w:rsidR="006608D4" w:rsidRDefault="006608D4">
      <w:pPr>
        <w:pStyle w:val="ConsPlusNormal"/>
        <w:jc w:val="both"/>
      </w:pPr>
      <w:r>
        <w:t xml:space="preserve">(абзац введен </w:t>
      </w:r>
      <w:hyperlink r:id="rId90">
        <w:r>
          <w:rPr>
            <w:color w:val="0000FF"/>
          </w:rPr>
          <w:t>Постановлением</w:t>
        </w:r>
      </w:hyperlink>
      <w:r>
        <w:t xml:space="preserve"> Правительства Иркутской области от 28.03.2023 N 266-пп)</w:t>
      </w:r>
    </w:p>
    <w:p w14:paraId="24D3CEE1" w14:textId="77777777" w:rsidR="006608D4" w:rsidRDefault="006608D4">
      <w:pPr>
        <w:pStyle w:val="ConsPlusNormal"/>
        <w:spacing w:before="220"/>
        <w:ind w:firstLine="540"/>
        <w:jc w:val="both"/>
      </w:pPr>
      <w:bookmarkStart w:id="35" w:name="P192"/>
      <w:bookmarkEnd w:id="35"/>
      <w:r>
        <w:t>представить справку налогового органа, подтверждающую сведения о постоянных работниках, принятых на новые постоянные рабочие места у заявителя;</w:t>
      </w:r>
    </w:p>
    <w:p w14:paraId="6CB45B5D" w14:textId="77777777" w:rsidR="006608D4" w:rsidRDefault="006608D4">
      <w:pPr>
        <w:pStyle w:val="ConsPlusNormal"/>
        <w:jc w:val="both"/>
      </w:pPr>
      <w:r>
        <w:t xml:space="preserve">(абзац введен </w:t>
      </w:r>
      <w:hyperlink r:id="rId91">
        <w:r>
          <w:rPr>
            <w:color w:val="0000FF"/>
          </w:rPr>
          <w:t>Постановлением</w:t>
        </w:r>
      </w:hyperlink>
      <w:r>
        <w:t xml:space="preserve"> Правительства Иркутской области от 28.03.2023 N 266-пп)</w:t>
      </w:r>
    </w:p>
    <w:p w14:paraId="5E21DF84" w14:textId="77777777" w:rsidR="006608D4" w:rsidRDefault="006608D4">
      <w:pPr>
        <w:pStyle w:val="ConsPlusNormal"/>
        <w:spacing w:before="220"/>
        <w:ind w:firstLine="540"/>
        <w:jc w:val="both"/>
      </w:pPr>
      <w:r>
        <w:t>20) наличие согласия заявителя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отбором;</w:t>
      </w:r>
    </w:p>
    <w:p w14:paraId="5488B7F9" w14:textId="77777777" w:rsidR="006608D4" w:rsidRDefault="006608D4">
      <w:pPr>
        <w:pStyle w:val="ConsPlusNormal"/>
        <w:spacing w:before="220"/>
        <w:ind w:firstLine="540"/>
        <w:jc w:val="both"/>
      </w:pPr>
      <w:bookmarkStart w:id="36" w:name="P195"/>
      <w:bookmarkEnd w:id="36"/>
      <w:r>
        <w:t xml:space="preserve">21) отсутствие в предыдущем году случаев привлечения заявителя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92">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(далее - Правила противопожарного режима);</w:t>
      </w:r>
    </w:p>
    <w:p w14:paraId="1C06B050" w14:textId="77777777" w:rsidR="006608D4" w:rsidRDefault="006608D4">
      <w:pPr>
        <w:pStyle w:val="ConsPlusNormal"/>
        <w:jc w:val="both"/>
      </w:pPr>
      <w:r>
        <w:t xml:space="preserve">(пп. 21 в ред. </w:t>
      </w:r>
      <w:hyperlink r:id="rId93">
        <w:r>
          <w:rPr>
            <w:color w:val="0000FF"/>
          </w:rPr>
          <w:t>Постановления</w:t>
        </w:r>
      </w:hyperlink>
      <w:r>
        <w:t xml:space="preserve"> Правительства Иркутской области от 28.03.2023 N 266-пп)</w:t>
      </w:r>
    </w:p>
    <w:p w14:paraId="47A6B345" w14:textId="77777777" w:rsidR="006608D4" w:rsidRDefault="006608D4">
      <w:pPr>
        <w:pStyle w:val="ConsPlusNormal"/>
        <w:spacing w:before="220"/>
        <w:ind w:firstLine="540"/>
        <w:jc w:val="both"/>
      </w:pPr>
      <w:r>
        <w:t>22) отсутствие у заявителя валового убытка от сельскохозяйственной деятельности за предыдущий год.</w:t>
      </w:r>
    </w:p>
    <w:p w14:paraId="61383F79" w14:textId="77777777" w:rsidR="006608D4" w:rsidRDefault="006608D4">
      <w:pPr>
        <w:pStyle w:val="ConsPlusNormal"/>
        <w:jc w:val="both"/>
      </w:pPr>
      <w:r>
        <w:t xml:space="preserve">(пп. 22 введен </w:t>
      </w:r>
      <w:hyperlink r:id="rId94">
        <w:r>
          <w:rPr>
            <w:color w:val="0000FF"/>
          </w:rPr>
          <w:t>Постановлением</w:t>
        </w:r>
      </w:hyperlink>
      <w:r>
        <w:t xml:space="preserve"> Правительства Иркутской области от 28.03.2023 N 266-пп)</w:t>
      </w:r>
    </w:p>
    <w:p w14:paraId="45E7E3E4" w14:textId="77777777" w:rsidR="006608D4" w:rsidRDefault="006608D4">
      <w:pPr>
        <w:pStyle w:val="ConsPlusNormal"/>
        <w:spacing w:before="220"/>
        <w:ind w:firstLine="540"/>
        <w:jc w:val="both"/>
      </w:pPr>
      <w:r>
        <w:t xml:space="preserve">10. Соответствие заявителей требованиям, установленным </w:t>
      </w:r>
      <w:hyperlink w:anchor="P110">
        <w:r>
          <w:rPr>
            <w:color w:val="0000FF"/>
          </w:rPr>
          <w:t>подпунктами 1</w:t>
        </w:r>
      </w:hyperlink>
      <w:r>
        <w:t xml:space="preserve">, </w:t>
      </w:r>
      <w:hyperlink w:anchor="P111">
        <w:r>
          <w:rPr>
            <w:color w:val="0000FF"/>
          </w:rPr>
          <w:t>2</w:t>
        </w:r>
      </w:hyperlink>
      <w:r>
        <w:t xml:space="preserve">, </w:t>
      </w:r>
      <w:hyperlink w:anchor="P114">
        <w:r>
          <w:rPr>
            <w:color w:val="0000FF"/>
          </w:rPr>
          <w:t>4</w:t>
        </w:r>
      </w:hyperlink>
      <w:r>
        <w:t xml:space="preserve">, </w:t>
      </w:r>
      <w:hyperlink w:anchor="P116">
        <w:r>
          <w:rPr>
            <w:color w:val="0000FF"/>
          </w:rPr>
          <w:t>5</w:t>
        </w:r>
      </w:hyperlink>
      <w:r>
        <w:t xml:space="preserve">, </w:t>
      </w:r>
      <w:hyperlink w:anchor="P122">
        <w:r>
          <w:rPr>
            <w:color w:val="0000FF"/>
          </w:rPr>
          <w:t>9</w:t>
        </w:r>
      </w:hyperlink>
      <w:r>
        <w:t xml:space="preserve">, </w:t>
      </w:r>
      <w:hyperlink w:anchor="P123">
        <w:r>
          <w:rPr>
            <w:color w:val="0000FF"/>
          </w:rPr>
          <w:t>10</w:t>
        </w:r>
      </w:hyperlink>
      <w:r>
        <w:t xml:space="preserve">, </w:t>
      </w:r>
      <w:hyperlink w:anchor="P128">
        <w:r>
          <w:rPr>
            <w:color w:val="0000FF"/>
          </w:rPr>
          <w:t>13 пункта 9</w:t>
        </w:r>
      </w:hyperlink>
      <w:r>
        <w:t xml:space="preserve"> настоящего Положения, проверяется министерством самостоятельно, в том числе на основании информации, имеющейся в министерстве, органе государственной власти Иркутской области, осуществляющем учет денежных обязательств (задолженности по денежным обязательствам) перед Иркутской областью, а также размещенной на официальных сайтах Федеральной налоговой службы (</w:t>
      </w:r>
      <w:hyperlink r:id="rId95">
        <w:r>
          <w:rPr>
            <w:color w:val="0000FF"/>
          </w:rPr>
          <w:t>www.nalog.ru</w:t>
        </w:r>
      </w:hyperlink>
      <w:r>
        <w:t>) и арбитражных судов (</w:t>
      </w:r>
      <w:hyperlink r:id="rId96">
        <w:r>
          <w:rPr>
            <w:color w:val="0000FF"/>
          </w:rPr>
          <w:t>www.arbitr.ru</w:t>
        </w:r>
      </w:hyperlink>
      <w:r>
        <w:t>).</w:t>
      </w:r>
    </w:p>
    <w:p w14:paraId="6C1E80FC" w14:textId="77777777" w:rsidR="006608D4" w:rsidRDefault="006608D4">
      <w:pPr>
        <w:pStyle w:val="ConsPlusNormal"/>
        <w:spacing w:before="220"/>
        <w:ind w:firstLine="540"/>
        <w:jc w:val="both"/>
      </w:pPr>
      <w:r>
        <w:t xml:space="preserve">Соответствие заявителей требованию, установленному </w:t>
      </w:r>
      <w:hyperlink w:anchor="P195">
        <w:r>
          <w:rPr>
            <w:color w:val="0000FF"/>
          </w:rPr>
          <w:t>подпунктом 21 пункта 9</w:t>
        </w:r>
      </w:hyperlink>
      <w:r>
        <w:t xml:space="preserve"> настоящего Положения, проверяется министерством на основании информации, полученной из органов государственной власти, уполномоченных на осуществление контрольных мероприятий в сфере соблюдения </w:t>
      </w:r>
      <w:hyperlink r:id="rId97">
        <w:r>
          <w:rPr>
            <w:color w:val="0000FF"/>
          </w:rPr>
          <w:t>Правил</w:t>
        </w:r>
      </w:hyperlink>
      <w:r>
        <w:t xml:space="preserve"> противопожарного режима.</w:t>
      </w:r>
    </w:p>
    <w:p w14:paraId="6947379C" w14:textId="77777777" w:rsidR="006608D4" w:rsidRDefault="006608D4">
      <w:pPr>
        <w:pStyle w:val="ConsPlusNormal"/>
        <w:jc w:val="both"/>
      </w:pPr>
      <w:r>
        <w:t xml:space="preserve">(п. 10 в ред. </w:t>
      </w:r>
      <w:hyperlink r:id="rId98">
        <w:r>
          <w:rPr>
            <w:color w:val="0000FF"/>
          </w:rPr>
          <w:t>Постановления</w:t>
        </w:r>
      </w:hyperlink>
      <w:r>
        <w:t xml:space="preserve"> Правительства Иркутской области от 12.04.2022 N 289-пп)</w:t>
      </w:r>
    </w:p>
    <w:p w14:paraId="6C2D4372" w14:textId="77777777" w:rsidR="006608D4" w:rsidRDefault="006608D4">
      <w:pPr>
        <w:pStyle w:val="ConsPlusNormal"/>
        <w:spacing w:before="220"/>
        <w:ind w:firstLine="540"/>
        <w:jc w:val="both"/>
      </w:pPr>
      <w:r>
        <w:t xml:space="preserve">11. Министерство принимает решение о проведении отбора путем издания правового акта министерства. Объявление о проведении отбора размещается министерством в срок, </w:t>
      </w:r>
      <w:r>
        <w:lastRenderedPageBreak/>
        <w:t>определенный таким решением, но не позднее 30 календарных дней со дня принятия такого решения, на едином портале, а также на официальном сайте министерства в информационно-телекоммуникационной сети "Интернет" (</w:t>
      </w:r>
      <w:hyperlink r:id="rId99">
        <w:r>
          <w:rPr>
            <w:color w:val="0000FF"/>
          </w:rPr>
          <w:t>https://irkobl.ru/sites/agroline</w:t>
        </w:r>
      </w:hyperlink>
      <w:r>
        <w:t>) (далее - официальный сайт министерства).</w:t>
      </w:r>
    </w:p>
    <w:p w14:paraId="1F815C36" w14:textId="77777777" w:rsidR="006608D4" w:rsidRDefault="006608D4">
      <w:pPr>
        <w:pStyle w:val="ConsPlusNormal"/>
        <w:spacing w:before="220"/>
        <w:ind w:firstLine="540"/>
        <w:jc w:val="both"/>
      </w:pPr>
      <w:r>
        <w:t>Дата размещения объявления о проведении отбора в отношении грантов, предоставляемых начиная с 1 января 2024 года, определяется настоящим Положением путем внесения в него соответствующих изменений.</w:t>
      </w:r>
    </w:p>
    <w:p w14:paraId="40BB3765" w14:textId="77777777" w:rsidR="006608D4" w:rsidRDefault="006608D4">
      <w:pPr>
        <w:pStyle w:val="ConsPlusNormal"/>
        <w:jc w:val="both"/>
      </w:pPr>
      <w:r>
        <w:t xml:space="preserve">(абзац введен </w:t>
      </w:r>
      <w:hyperlink r:id="rId100">
        <w:r>
          <w:rPr>
            <w:color w:val="0000FF"/>
          </w:rPr>
          <w:t>Постановлением</w:t>
        </w:r>
      </w:hyperlink>
      <w:r>
        <w:t xml:space="preserve"> Правительства Иркутской области от 25.02.2022 N 126-пп)</w:t>
      </w:r>
    </w:p>
    <w:p w14:paraId="6948E4DF" w14:textId="77777777" w:rsidR="006608D4" w:rsidRDefault="006608D4">
      <w:pPr>
        <w:pStyle w:val="ConsPlusNormal"/>
        <w:spacing w:before="220"/>
        <w:ind w:firstLine="540"/>
        <w:jc w:val="both"/>
      </w:pPr>
      <w:r>
        <w:t>12. Объявление о проведении отбора должно содержать следующие сведения:</w:t>
      </w:r>
    </w:p>
    <w:p w14:paraId="2C812E48" w14:textId="77777777" w:rsidR="006608D4" w:rsidRDefault="006608D4">
      <w:pPr>
        <w:pStyle w:val="ConsPlusNormal"/>
        <w:spacing w:before="220"/>
        <w:ind w:firstLine="540"/>
        <w:jc w:val="both"/>
      </w:pPr>
      <w:r>
        <w:t>1) дату и время окончания приема заявок заявителей, которые не могут быть ранее 30-го календарного дня, следующего за днем размещения объявления о проведении отбора, сроки проведения отбора;</w:t>
      </w:r>
    </w:p>
    <w:p w14:paraId="72D94FE1" w14:textId="77777777" w:rsidR="006608D4" w:rsidRDefault="006608D4">
      <w:pPr>
        <w:pStyle w:val="ConsPlusNormal"/>
        <w:jc w:val="both"/>
      </w:pPr>
      <w:r>
        <w:t xml:space="preserve">(пп. 1 в ред. </w:t>
      </w:r>
      <w:hyperlink r:id="rId101">
        <w:r>
          <w:rPr>
            <w:color w:val="0000FF"/>
          </w:rPr>
          <w:t>Постановления</w:t>
        </w:r>
      </w:hyperlink>
      <w:r>
        <w:t xml:space="preserve"> Правительства Иркутской области от 25.02.2022 N 126-пп)</w:t>
      </w:r>
    </w:p>
    <w:p w14:paraId="15DA4EC5" w14:textId="77777777" w:rsidR="006608D4" w:rsidRDefault="006608D4">
      <w:pPr>
        <w:pStyle w:val="ConsPlusNormal"/>
        <w:spacing w:before="220"/>
        <w:ind w:firstLine="540"/>
        <w:jc w:val="both"/>
      </w:pPr>
      <w:r>
        <w:t>2) наименование, место нахождения, почтовый адрес, адрес электронной почты министерства;</w:t>
      </w:r>
    </w:p>
    <w:p w14:paraId="730CA1EC" w14:textId="77777777" w:rsidR="006608D4" w:rsidRDefault="006608D4">
      <w:pPr>
        <w:pStyle w:val="ConsPlusNormal"/>
        <w:spacing w:before="220"/>
        <w:ind w:firstLine="540"/>
        <w:jc w:val="both"/>
      </w:pPr>
      <w:r>
        <w:t xml:space="preserve">3) направления расходов в соответствии с </w:t>
      </w:r>
      <w:hyperlink w:anchor="P73">
        <w:r>
          <w:rPr>
            <w:color w:val="0000FF"/>
          </w:rPr>
          <w:t>пунктом 3</w:t>
        </w:r>
      </w:hyperlink>
      <w:r>
        <w:t xml:space="preserve"> настоящего Положения;</w:t>
      </w:r>
    </w:p>
    <w:p w14:paraId="46ACCA14" w14:textId="77777777" w:rsidR="006608D4" w:rsidRDefault="006608D4">
      <w:pPr>
        <w:pStyle w:val="ConsPlusNormal"/>
        <w:spacing w:before="220"/>
        <w:ind w:firstLine="540"/>
        <w:jc w:val="both"/>
      </w:pPr>
      <w:r>
        <w:t xml:space="preserve">4) результат предоставления гранта в соответствии с </w:t>
      </w:r>
      <w:hyperlink w:anchor="P81">
        <w:r>
          <w:rPr>
            <w:color w:val="0000FF"/>
          </w:rPr>
          <w:t>пунктом 5</w:t>
        </w:r>
      </w:hyperlink>
      <w:r>
        <w:t xml:space="preserve"> настоящего Положения;</w:t>
      </w:r>
    </w:p>
    <w:p w14:paraId="6DD1381B" w14:textId="77777777" w:rsidR="006608D4" w:rsidRDefault="006608D4">
      <w:pPr>
        <w:pStyle w:val="ConsPlusNormal"/>
        <w:spacing w:before="220"/>
        <w:ind w:firstLine="540"/>
        <w:jc w:val="both"/>
      </w:pPr>
      <w:r>
        <w:t>4(1) доменное имя и (или) указатели страниц сайта в информационно-телекоммуникационной сети "Интернет", на котором обеспечивается проведение отбора;</w:t>
      </w:r>
    </w:p>
    <w:p w14:paraId="0E6251A8" w14:textId="77777777" w:rsidR="006608D4" w:rsidRDefault="006608D4">
      <w:pPr>
        <w:pStyle w:val="ConsPlusNormal"/>
        <w:jc w:val="both"/>
      </w:pPr>
      <w:r>
        <w:t xml:space="preserve">(пп. 4(1) введен </w:t>
      </w:r>
      <w:hyperlink r:id="rId102">
        <w:r>
          <w:rPr>
            <w:color w:val="0000FF"/>
          </w:rPr>
          <w:t>Постановлением</w:t>
        </w:r>
      </w:hyperlink>
      <w:r>
        <w:t xml:space="preserve"> Правительства Иркутской области от 25.02.2022 N 126-пп)</w:t>
      </w:r>
    </w:p>
    <w:p w14:paraId="6CE35898" w14:textId="77777777" w:rsidR="006608D4" w:rsidRDefault="006608D4">
      <w:pPr>
        <w:pStyle w:val="ConsPlusNormal"/>
        <w:spacing w:before="220"/>
        <w:ind w:firstLine="540"/>
        <w:jc w:val="both"/>
      </w:pPr>
      <w:r>
        <w:t xml:space="preserve">5) требования к заявителям, установленные </w:t>
      </w:r>
      <w:hyperlink w:anchor="P109">
        <w:r>
          <w:rPr>
            <w:color w:val="0000FF"/>
          </w:rPr>
          <w:t>пунктом 9</w:t>
        </w:r>
      </w:hyperlink>
      <w:r>
        <w:t xml:space="preserve"> настоящего Положения, и перечень документов, представляемых заявителями для подтверждения их соответствия указанным требованиям;</w:t>
      </w:r>
    </w:p>
    <w:p w14:paraId="68CAB2C2" w14:textId="77777777" w:rsidR="006608D4" w:rsidRDefault="006608D4">
      <w:pPr>
        <w:pStyle w:val="ConsPlusNormal"/>
        <w:spacing w:before="220"/>
        <w:ind w:firstLine="540"/>
        <w:jc w:val="both"/>
      </w:pPr>
      <w:r>
        <w:t>6) требования, предъявляемые к форме и содержанию заявок, подаваемых заявителями, и прилагаемым к ним документам в соответствии с настоящим Положением;</w:t>
      </w:r>
    </w:p>
    <w:p w14:paraId="433899EA" w14:textId="77777777" w:rsidR="006608D4" w:rsidRDefault="006608D4">
      <w:pPr>
        <w:pStyle w:val="ConsPlusNormal"/>
        <w:spacing w:before="220"/>
        <w:ind w:firstLine="540"/>
        <w:jc w:val="both"/>
      </w:pPr>
      <w:r>
        <w:t>7) порядок подачи заявок заявителями;</w:t>
      </w:r>
    </w:p>
    <w:p w14:paraId="6D756CE3" w14:textId="77777777" w:rsidR="006608D4" w:rsidRDefault="006608D4">
      <w:pPr>
        <w:pStyle w:val="ConsPlusNormal"/>
        <w:spacing w:before="220"/>
        <w:ind w:firstLine="540"/>
        <w:jc w:val="both"/>
      </w:pPr>
      <w:r>
        <w:t>8) порядок отзыва заявок заявителей, порядок возврата заявок заявителей, определяющий в том числе основания для возврата заявок заявителей, порядок внесения изменений в заявки заявителей;</w:t>
      </w:r>
    </w:p>
    <w:p w14:paraId="4CDF3A39" w14:textId="77777777" w:rsidR="006608D4" w:rsidRDefault="006608D4">
      <w:pPr>
        <w:pStyle w:val="ConsPlusNormal"/>
        <w:spacing w:before="220"/>
        <w:ind w:firstLine="540"/>
        <w:jc w:val="both"/>
      </w:pPr>
      <w:r>
        <w:t>9) правила рассмотрения и оценки заявок заявителей в соответствии с настоящим Положением;</w:t>
      </w:r>
    </w:p>
    <w:p w14:paraId="2AC97CFE" w14:textId="77777777" w:rsidR="006608D4" w:rsidRDefault="006608D4">
      <w:pPr>
        <w:pStyle w:val="ConsPlusNormal"/>
        <w:spacing w:before="220"/>
        <w:ind w:firstLine="540"/>
        <w:jc w:val="both"/>
      </w:pPr>
      <w:r>
        <w:t>10) порядок предоставления заявителям разъяснений положений объявления о проведении отбора, даты начала и окончания срока такого предоставления;</w:t>
      </w:r>
    </w:p>
    <w:p w14:paraId="0ECCDF6A" w14:textId="77777777" w:rsidR="006608D4" w:rsidRDefault="006608D4">
      <w:pPr>
        <w:pStyle w:val="ConsPlusNormal"/>
        <w:spacing w:before="220"/>
        <w:ind w:firstLine="540"/>
        <w:jc w:val="both"/>
      </w:pPr>
      <w:r>
        <w:t>11) дату определения победителей отбора;</w:t>
      </w:r>
    </w:p>
    <w:p w14:paraId="64A38F64" w14:textId="77777777" w:rsidR="006608D4" w:rsidRDefault="006608D4">
      <w:pPr>
        <w:pStyle w:val="ConsPlusNormal"/>
        <w:spacing w:before="220"/>
        <w:ind w:firstLine="540"/>
        <w:jc w:val="both"/>
      </w:pPr>
      <w:r>
        <w:t>12) дату размещения результатов отбора на едином портале, а также на официальном сайте министерства, которая не может быть позднее 14-го календарного дня, следующего за днем определения победителя отбора;</w:t>
      </w:r>
    </w:p>
    <w:p w14:paraId="71C0DDC5" w14:textId="77777777" w:rsidR="006608D4" w:rsidRDefault="006608D4">
      <w:pPr>
        <w:pStyle w:val="ConsPlusNormal"/>
        <w:spacing w:before="220"/>
        <w:ind w:firstLine="540"/>
        <w:jc w:val="both"/>
      </w:pPr>
      <w:r>
        <w:t>13) срок, в течение которого победитель (победители) отбора должен подписать соглашение;</w:t>
      </w:r>
    </w:p>
    <w:p w14:paraId="0F08C4BB" w14:textId="77777777" w:rsidR="006608D4" w:rsidRDefault="006608D4">
      <w:pPr>
        <w:pStyle w:val="ConsPlusNormal"/>
        <w:spacing w:before="220"/>
        <w:ind w:firstLine="540"/>
        <w:jc w:val="both"/>
      </w:pPr>
      <w:r>
        <w:t>14) условия признания победителя (победителей) отбора уклонившимся от заключения соглашения.</w:t>
      </w:r>
    </w:p>
    <w:p w14:paraId="5E6FFEA4" w14:textId="77777777" w:rsidR="006608D4" w:rsidRDefault="006608D4">
      <w:pPr>
        <w:pStyle w:val="ConsPlusNormal"/>
        <w:spacing w:before="220"/>
        <w:ind w:firstLine="540"/>
        <w:jc w:val="both"/>
      </w:pPr>
      <w:bookmarkStart w:id="37" w:name="P223"/>
      <w:bookmarkEnd w:id="37"/>
      <w:r>
        <w:lastRenderedPageBreak/>
        <w:t>13. Заявитель вправе в письменной форме направить в министерство запрос о предоставлении разъяснений положений объявления о проведении отбора.</w:t>
      </w:r>
    </w:p>
    <w:p w14:paraId="0988C913" w14:textId="77777777" w:rsidR="006608D4" w:rsidRDefault="006608D4">
      <w:pPr>
        <w:pStyle w:val="ConsPlusNormal"/>
        <w:spacing w:before="220"/>
        <w:ind w:firstLine="540"/>
        <w:jc w:val="both"/>
      </w:pPr>
      <w:r>
        <w:t xml:space="preserve">В течение пяти рабочих дней с даты поступления запроса, указанного в </w:t>
      </w:r>
      <w:hyperlink w:anchor="P223">
        <w:r>
          <w:rPr>
            <w:color w:val="0000FF"/>
          </w:rPr>
          <w:t>абзаце первом</w:t>
        </w:r>
      </w:hyperlink>
      <w:r>
        <w:t xml:space="preserve"> настоящего пункта, министерство направляет в письменной форме разъяснения положений объявления о проведении отбора, если указанный запрос поступил в министерство не позднее чем за пять рабочих дней до даты окончания срока для подачи заявок заявителей, предусмотренного объявлением о проведении отбора. В случае если запрос, указанный в </w:t>
      </w:r>
      <w:hyperlink w:anchor="P223">
        <w:r>
          <w:rPr>
            <w:color w:val="0000FF"/>
          </w:rPr>
          <w:t>абзаце первом</w:t>
        </w:r>
      </w:hyperlink>
      <w:r>
        <w:t xml:space="preserve"> настоящего пункта, поступил менее чем за пять рабочих дней до даты окончания срока для подачи заявок заявителей, предусмотренного объявлением о проведении отбора, министерством разъяснения положений объявления о проведении отбора заявителю не направляются.</w:t>
      </w:r>
    </w:p>
    <w:p w14:paraId="5F969C2B" w14:textId="77777777" w:rsidR="006608D4" w:rsidRDefault="006608D4">
      <w:pPr>
        <w:pStyle w:val="ConsPlusNormal"/>
        <w:spacing w:before="220"/>
        <w:ind w:firstLine="540"/>
        <w:jc w:val="both"/>
      </w:pPr>
      <w:bookmarkStart w:id="38" w:name="P225"/>
      <w:bookmarkEnd w:id="38"/>
      <w:r>
        <w:t>14. Для участия в отборе заявитель обязан представить в министерство заявку по форме, утвержденной правовым актом министерства, содержащую:</w:t>
      </w:r>
    </w:p>
    <w:p w14:paraId="2FF1F54A" w14:textId="77777777" w:rsidR="006608D4" w:rsidRDefault="006608D4">
      <w:pPr>
        <w:pStyle w:val="ConsPlusNormal"/>
        <w:spacing w:before="220"/>
        <w:ind w:firstLine="540"/>
        <w:jc w:val="both"/>
      </w:pPr>
      <w:r>
        <w:t>1) наименование и индивидуальный номер налогоплательщика (далее - ИНН), код причины постановки на учет (далее - КПП) заявителя;</w:t>
      </w:r>
    </w:p>
    <w:p w14:paraId="705BDF49" w14:textId="77777777" w:rsidR="006608D4" w:rsidRDefault="006608D4">
      <w:pPr>
        <w:pStyle w:val="ConsPlusNormal"/>
        <w:spacing w:before="220"/>
        <w:ind w:firstLine="540"/>
        <w:jc w:val="both"/>
      </w:pPr>
      <w:r>
        <w:t xml:space="preserve">2) согласие заявителя на осуществление министерством и органами государственного финансового контроля проверок в соответствии с </w:t>
      </w:r>
      <w:hyperlink w:anchor="P117">
        <w:r>
          <w:rPr>
            <w:color w:val="0000FF"/>
          </w:rPr>
          <w:t>подпунктом 6 пункта 9</w:t>
        </w:r>
      </w:hyperlink>
      <w:r>
        <w:t xml:space="preserve"> настоящего Положения;</w:t>
      </w:r>
    </w:p>
    <w:p w14:paraId="0F91F7B2" w14:textId="77777777" w:rsidR="006608D4" w:rsidRDefault="006608D4">
      <w:pPr>
        <w:pStyle w:val="ConsPlusNormal"/>
        <w:jc w:val="both"/>
      </w:pPr>
      <w:r>
        <w:t xml:space="preserve">(в ред. </w:t>
      </w:r>
      <w:hyperlink r:id="rId103">
        <w:r>
          <w:rPr>
            <w:color w:val="0000FF"/>
          </w:rPr>
          <w:t>Постановления</w:t>
        </w:r>
      </w:hyperlink>
      <w:r>
        <w:t xml:space="preserve"> Правительства Иркутской области от 03.03.2022 N 151-пп)</w:t>
      </w:r>
    </w:p>
    <w:p w14:paraId="6DD82B06" w14:textId="77777777" w:rsidR="006608D4" w:rsidRDefault="006608D4">
      <w:pPr>
        <w:pStyle w:val="ConsPlusNormal"/>
        <w:spacing w:before="220"/>
        <w:ind w:firstLine="540"/>
        <w:jc w:val="both"/>
      </w:pPr>
      <w:r>
        <w:t xml:space="preserve">3) подтверждение заявителя о его соответствии категории, установленной </w:t>
      </w:r>
      <w:hyperlink w:anchor="P67">
        <w:r>
          <w:rPr>
            <w:color w:val="0000FF"/>
          </w:rPr>
          <w:t>подпунктом 1 пункта 2</w:t>
        </w:r>
      </w:hyperlink>
      <w:r>
        <w:t xml:space="preserve"> настоящего Положения;</w:t>
      </w:r>
    </w:p>
    <w:p w14:paraId="18F76A56" w14:textId="77777777" w:rsidR="006608D4" w:rsidRDefault="006608D4">
      <w:pPr>
        <w:pStyle w:val="ConsPlusNormal"/>
        <w:spacing w:before="220"/>
        <w:ind w:firstLine="540"/>
        <w:jc w:val="both"/>
      </w:pPr>
      <w:r>
        <w:t>4) информацию об отсутствии факта получения заявителем средств из областного бюджета на основании иных нормативных правовых актов Иркутской области на направления расходов, указанные в плане расходов, в период с 1 января текущего финансового года по день представления настоящей заявки;</w:t>
      </w:r>
    </w:p>
    <w:p w14:paraId="66B7211C" w14:textId="77777777" w:rsidR="006608D4" w:rsidRDefault="006608D4">
      <w:pPr>
        <w:pStyle w:val="ConsPlusNormal"/>
        <w:spacing w:before="220"/>
        <w:ind w:firstLine="540"/>
        <w:jc w:val="both"/>
      </w:pPr>
      <w:r>
        <w:t>5) информацию об отсутствии у заявителя просроченной (неурегулированной) задолженности по денежным обязательствам перед Иркутской областью на 1 января года представления настоящей заявки;</w:t>
      </w:r>
    </w:p>
    <w:p w14:paraId="1A7E0E09" w14:textId="77777777" w:rsidR="006608D4" w:rsidRDefault="006608D4">
      <w:pPr>
        <w:pStyle w:val="ConsPlusNormal"/>
        <w:jc w:val="both"/>
      </w:pPr>
      <w:r>
        <w:t xml:space="preserve">(в ред. </w:t>
      </w:r>
      <w:hyperlink r:id="rId104">
        <w:r>
          <w:rPr>
            <w:color w:val="0000FF"/>
          </w:rPr>
          <w:t>Постановления</w:t>
        </w:r>
      </w:hyperlink>
      <w:r>
        <w:t xml:space="preserve"> Правительства Иркутской области от 12.04.2022 N 289-пп)</w:t>
      </w:r>
    </w:p>
    <w:p w14:paraId="70ED2118" w14:textId="77777777" w:rsidR="006608D4" w:rsidRDefault="006608D4">
      <w:pPr>
        <w:pStyle w:val="ConsPlusNormal"/>
        <w:spacing w:before="220"/>
        <w:ind w:firstLine="540"/>
        <w:jc w:val="both"/>
      </w:pPr>
      <w:r>
        <w:t>6) информацию об отсутствии у заявителя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на день представления настоящей заявки;</w:t>
      </w:r>
    </w:p>
    <w:p w14:paraId="541B8DE7" w14:textId="77777777" w:rsidR="006608D4" w:rsidRDefault="006608D4">
      <w:pPr>
        <w:pStyle w:val="ConsPlusNormal"/>
        <w:spacing w:before="220"/>
        <w:ind w:firstLine="540"/>
        <w:jc w:val="both"/>
      </w:pPr>
      <w:r>
        <w:t>7) согласие заявителя на публикацию (размещение) в информационно-телекоммуникационной сети "Интернет" информации о заявителе, о настоящей заявке, иной информации о заявителе, связанной с отбором;</w:t>
      </w:r>
    </w:p>
    <w:p w14:paraId="401FBE3F" w14:textId="77777777" w:rsidR="006608D4" w:rsidRDefault="006608D4">
      <w:pPr>
        <w:pStyle w:val="ConsPlusNormal"/>
        <w:spacing w:before="220"/>
        <w:ind w:firstLine="540"/>
        <w:jc w:val="both"/>
      </w:pPr>
      <w:r>
        <w:t>8) почтовый, фактический адрес заявителя, адрес электронной почты заявителя;</w:t>
      </w:r>
    </w:p>
    <w:p w14:paraId="1CD23CDF" w14:textId="77777777" w:rsidR="006608D4" w:rsidRDefault="006608D4">
      <w:pPr>
        <w:pStyle w:val="ConsPlusNormal"/>
        <w:spacing w:before="220"/>
        <w:ind w:firstLine="540"/>
        <w:jc w:val="both"/>
      </w:pPr>
      <w:r>
        <w:t>9) день в пределах 30 календарных дней, предшествующих дню представления настоящей заявки, на который проверяется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тысяч рублей.</w:t>
      </w:r>
    </w:p>
    <w:p w14:paraId="48760383" w14:textId="77777777" w:rsidR="006608D4" w:rsidRDefault="006608D4">
      <w:pPr>
        <w:pStyle w:val="ConsPlusNormal"/>
        <w:jc w:val="both"/>
      </w:pPr>
      <w:r>
        <w:t xml:space="preserve">(в ред. </w:t>
      </w:r>
      <w:hyperlink r:id="rId105">
        <w:r>
          <w:rPr>
            <w:color w:val="0000FF"/>
          </w:rPr>
          <w:t>Постановления</w:t>
        </w:r>
      </w:hyperlink>
      <w:r>
        <w:t xml:space="preserve"> Правительства Иркутской области от 12.04.2022 N 289-пп)</w:t>
      </w:r>
    </w:p>
    <w:p w14:paraId="7271A3E2" w14:textId="77777777" w:rsidR="006608D4" w:rsidRDefault="006608D4">
      <w:pPr>
        <w:pStyle w:val="ConsPlusNormal"/>
        <w:spacing w:before="220"/>
        <w:ind w:firstLine="540"/>
        <w:jc w:val="both"/>
      </w:pPr>
      <w:bookmarkStart w:id="39" w:name="P238"/>
      <w:bookmarkEnd w:id="39"/>
      <w:r>
        <w:t>15. Заявитель обязан приложить к заявке следующие документы:</w:t>
      </w:r>
    </w:p>
    <w:p w14:paraId="0CA91981" w14:textId="77777777" w:rsidR="006608D4" w:rsidRDefault="006608D4">
      <w:pPr>
        <w:pStyle w:val="ConsPlusNormal"/>
        <w:spacing w:before="220"/>
        <w:ind w:firstLine="540"/>
        <w:jc w:val="both"/>
      </w:pPr>
      <w:bookmarkStart w:id="40" w:name="P239"/>
      <w:bookmarkEnd w:id="40"/>
      <w:r>
        <w:t>1) выписку из протокола общего собрания членов заявителя об утверждении проекта в текущем году или в году, предшествующем году проведения отбора;</w:t>
      </w:r>
    </w:p>
    <w:p w14:paraId="4E441BD7" w14:textId="77777777" w:rsidR="006608D4" w:rsidRDefault="006608D4">
      <w:pPr>
        <w:pStyle w:val="ConsPlusNormal"/>
        <w:spacing w:before="220"/>
        <w:ind w:firstLine="540"/>
        <w:jc w:val="both"/>
      </w:pPr>
      <w:r>
        <w:lastRenderedPageBreak/>
        <w:t>2) копию документа, подтверждающего полномочие лица на представление интересов заявителя в министерстве в связи с предоставлением гранта (в случае представления интересов заявителя в министерстве лицом, не являющимся лицом, имеющим право действовать без доверенности);</w:t>
      </w:r>
    </w:p>
    <w:p w14:paraId="25ECE6DE" w14:textId="77777777" w:rsidR="006608D4" w:rsidRDefault="006608D4">
      <w:pPr>
        <w:pStyle w:val="ConsPlusNormal"/>
        <w:spacing w:before="220"/>
        <w:ind w:firstLine="540"/>
        <w:jc w:val="both"/>
      </w:pPr>
      <w:r>
        <w:t>3) проект;</w:t>
      </w:r>
    </w:p>
    <w:p w14:paraId="0C618B5F" w14:textId="77777777" w:rsidR="006608D4" w:rsidRDefault="006608D4">
      <w:pPr>
        <w:pStyle w:val="ConsPlusNormal"/>
        <w:spacing w:before="220"/>
        <w:ind w:firstLine="540"/>
        <w:jc w:val="both"/>
      </w:pPr>
      <w:r>
        <w:t>4) копию устава заявителя, а также копию решения общего собрания членов кооператива (общего собрания общества), подтверждающего наличие неделимого фонда у заявителя (в случае отсутствия в уставе заявителя сведений о размере и условиях образования неделимого фонда);</w:t>
      </w:r>
    </w:p>
    <w:p w14:paraId="152C823F" w14:textId="77777777" w:rsidR="006608D4" w:rsidRDefault="006608D4">
      <w:pPr>
        <w:pStyle w:val="ConsPlusNormal"/>
        <w:jc w:val="both"/>
      </w:pPr>
      <w:r>
        <w:t xml:space="preserve">(пп. 4 в ред. </w:t>
      </w:r>
      <w:hyperlink r:id="rId106">
        <w:r>
          <w:rPr>
            <w:color w:val="0000FF"/>
          </w:rPr>
          <w:t>Постановления</w:t>
        </w:r>
      </w:hyperlink>
      <w:r>
        <w:t xml:space="preserve"> Правительства Иркутской области от 28.03.2023 N 266-пп)</w:t>
      </w:r>
    </w:p>
    <w:p w14:paraId="678D7058" w14:textId="77777777" w:rsidR="006608D4" w:rsidRDefault="006608D4">
      <w:pPr>
        <w:pStyle w:val="ConsPlusNormal"/>
        <w:spacing w:before="220"/>
        <w:ind w:firstLine="540"/>
        <w:jc w:val="both"/>
      </w:pPr>
      <w:r>
        <w:t>5) справку о состоянии неделимого фонда заявителя на первое число месяца представления заявки по форме, утвержденной правовым актом министерства;</w:t>
      </w:r>
    </w:p>
    <w:p w14:paraId="381BC86B" w14:textId="77777777" w:rsidR="006608D4" w:rsidRDefault="006608D4">
      <w:pPr>
        <w:pStyle w:val="ConsPlusNormal"/>
        <w:spacing w:before="220"/>
        <w:ind w:firstLine="540"/>
        <w:jc w:val="both"/>
      </w:pPr>
      <w:r>
        <w:t>6) справку ревизионного союза сельскохозяйственных кооперативов, содержащую информацию о членстве кооператива в ревизионном союзе сельскохозяйственных кооперативов, о количестве и структуре членов кооператива (в том числе ассоциированных членах) на первое число месяца представления заявки (для кооперативов);</w:t>
      </w:r>
    </w:p>
    <w:p w14:paraId="1CE492A8" w14:textId="77777777" w:rsidR="006608D4" w:rsidRDefault="006608D4">
      <w:pPr>
        <w:pStyle w:val="ConsPlusNormal"/>
        <w:spacing w:before="220"/>
        <w:ind w:firstLine="540"/>
        <w:jc w:val="both"/>
      </w:pPr>
      <w:r>
        <w:t>справку союза потребительских обществ, содержащую информацию о членстве общества в союзе потребительских обществ, о количестве и структуре членов общества на первое число месяца представления заявки (для обществ);</w:t>
      </w:r>
    </w:p>
    <w:p w14:paraId="07DAEC16" w14:textId="77777777" w:rsidR="006608D4" w:rsidRDefault="006608D4">
      <w:pPr>
        <w:pStyle w:val="ConsPlusNormal"/>
        <w:spacing w:before="220"/>
        <w:ind w:firstLine="540"/>
        <w:jc w:val="both"/>
      </w:pPr>
      <w:r>
        <w:t>7) копию ревизионного заключения ревизионного союза сельскохозяйственных кооперативов, составленного по результатам последней (по отношению к дате представления документов) ревизии финансово-хозяйственной деятельности кооператива, об отсутствии нарушений, которые могут повлечь за собой несостоятельность (банкротство) кооператива (для кооперативов);</w:t>
      </w:r>
    </w:p>
    <w:p w14:paraId="749FAC2E" w14:textId="77777777" w:rsidR="006608D4" w:rsidRDefault="006608D4">
      <w:pPr>
        <w:pStyle w:val="ConsPlusNormal"/>
        <w:spacing w:before="220"/>
        <w:ind w:firstLine="540"/>
        <w:jc w:val="both"/>
      </w:pPr>
      <w:r>
        <w:t>копию документа, подготовленного контрольно-ревизионным управлением союза потребительских обществ по результатам последней (по отношению к дате представления документов) проверки деятельности общества, об отсутствии нарушений, которые могут повлечь за собой несостоятельность (банкротство) общества (для обществ);</w:t>
      </w:r>
    </w:p>
    <w:p w14:paraId="2C9D56A6" w14:textId="77777777" w:rsidR="006608D4" w:rsidRDefault="006608D4">
      <w:pPr>
        <w:pStyle w:val="ConsPlusNormal"/>
        <w:spacing w:before="220"/>
        <w:ind w:firstLine="540"/>
        <w:jc w:val="both"/>
      </w:pPr>
      <w:r>
        <w:t>8) план расходов, а также документ об одобрении банком или иной кредитной организацией кредита (займа) (в случае привлечения заявителем кредитных (заемных) средств на направления расходов, указанные в плане расходов);</w:t>
      </w:r>
    </w:p>
    <w:p w14:paraId="2B11F48C" w14:textId="77777777" w:rsidR="006608D4" w:rsidRDefault="006608D4">
      <w:pPr>
        <w:pStyle w:val="ConsPlusNormal"/>
        <w:jc w:val="both"/>
      </w:pPr>
      <w:r>
        <w:t xml:space="preserve">(в ред. </w:t>
      </w:r>
      <w:hyperlink r:id="rId107">
        <w:r>
          <w:rPr>
            <w:color w:val="0000FF"/>
          </w:rPr>
          <w:t>Постановления</w:t>
        </w:r>
      </w:hyperlink>
      <w:r>
        <w:t xml:space="preserve"> Правительства Иркутской области от 28.03.2023 N 266-пп)</w:t>
      </w:r>
    </w:p>
    <w:p w14:paraId="6ADF7B52" w14:textId="77777777" w:rsidR="006608D4" w:rsidRDefault="006608D4">
      <w:pPr>
        <w:pStyle w:val="ConsPlusNormal"/>
        <w:spacing w:before="220"/>
        <w:ind w:firstLine="540"/>
        <w:jc w:val="both"/>
      </w:pPr>
      <w:r>
        <w:t>9) копию разделов "Пояснительная записка", "Смета на строительство (реконструкцию)" проектной документации (в случае если заявителем планируется грант (часть гранта) направить на строительство (реконструкцию) производственного объекта);</w:t>
      </w:r>
    </w:p>
    <w:p w14:paraId="1A8AD82D" w14:textId="77777777" w:rsidR="006608D4" w:rsidRDefault="006608D4">
      <w:pPr>
        <w:pStyle w:val="ConsPlusNormal"/>
        <w:spacing w:before="220"/>
        <w:ind w:firstLine="540"/>
        <w:jc w:val="both"/>
      </w:pPr>
      <w:r>
        <w:t>10) письменные обязательства;</w:t>
      </w:r>
    </w:p>
    <w:p w14:paraId="5B93F2AA" w14:textId="77777777" w:rsidR="006608D4" w:rsidRDefault="006608D4">
      <w:pPr>
        <w:pStyle w:val="ConsPlusNormal"/>
        <w:spacing w:before="220"/>
        <w:ind w:firstLine="540"/>
        <w:jc w:val="both"/>
      </w:pPr>
      <w:r>
        <w:t>11) копии документов, подтверждающих наличие у заявителя на праве собственности, и (или) на ином вещном праве, и (или) на праве пользования на условиях договора сроком не менее трех лет земельного участка, право или договор на который зарегистрировано (зарегистрирован) в Едином государственном реестре недвижимости и на котором планируется строительство производственного объекта (в случае если заявителем планируется грант (часть гранта) направить на строительство производственного объекта);</w:t>
      </w:r>
    </w:p>
    <w:p w14:paraId="55D14610" w14:textId="77777777" w:rsidR="006608D4" w:rsidRDefault="006608D4">
      <w:pPr>
        <w:pStyle w:val="ConsPlusNormal"/>
        <w:spacing w:before="220"/>
        <w:ind w:firstLine="540"/>
        <w:jc w:val="both"/>
      </w:pPr>
      <w:r>
        <w:t xml:space="preserve">12) копии документов, подтверждающих наличие у заявителя в собственности производственного объекта, право на который зарегистрировано в Едином государственном реестре недвижимости (в случае если заявителем планируется грант (часть гранта) направить на </w:t>
      </w:r>
      <w:r>
        <w:lastRenderedPageBreak/>
        <w:t>реконструкцию данного производственного объекта);</w:t>
      </w:r>
    </w:p>
    <w:p w14:paraId="5879B9A4" w14:textId="77777777" w:rsidR="006608D4" w:rsidRDefault="006608D4">
      <w:pPr>
        <w:pStyle w:val="ConsPlusNormal"/>
        <w:spacing w:before="220"/>
        <w:ind w:firstLine="540"/>
        <w:jc w:val="both"/>
      </w:pPr>
      <w:bookmarkStart w:id="41" w:name="P255"/>
      <w:bookmarkEnd w:id="41"/>
      <w:r>
        <w:t>13) копию разрешения на строительство (в случае если заявителем планируется грант (часть гранта) направить на строительство (реконструкцию) производственного объекта и законодательством Российской Федерации предусмотрено получение указанного разрешения);</w:t>
      </w:r>
    </w:p>
    <w:p w14:paraId="50D39CA6" w14:textId="77777777" w:rsidR="006608D4" w:rsidRDefault="006608D4">
      <w:pPr>
        <w:pStyle w:val="ConsPlusNormal"/>
        <w:spacing w:before="220"/>
        <w:ind w:firstLine="540"/>
        <w:jc w:val="both"/>
      </w:pPr>
      <w:r>
        <w:t>14) копию соглашения об участии в социально-экономическом развитии муниципального района (городского округа), заключенного с муниципальным районом (городским округом) Иркутской области (при наличии);</w:t>
      </w:r>
    </w:p>
    <w:p w14:paraId="612D5E80" w14:textId="77777777" w:rsidR="006608D4" w:rsidRDefault="006608D4">
      <w:pPr>
        <w:pStyle w:val="ConsPlusNormal"/>
        <w:jc w:val="both"/>
      </w:pPr>
      <w:r>
        <w:t xml:space="preserve">(пп. 14 в ред. </w:t>
      </w:r>
      <w:hyperlink r:id="rId108">
        <w:r>
          <w:rPr>
            <w:color w:val="0000FF"/>
          </w:rPr>
          <w:t>Постановления</w:t>
        </w:r>
      </w:hyperlink>
      <w:r>
        <w:t xml:space="preserve"> Правительства Иркутской области от 28.03.2023 N 266-пп)</w:t>
      </w:r>
    </w:p>
    <w:p w14:paraId="248F384E" w14:textId="77777777" w:rsidR="006608D4" w:rsidRDefault="006608D4">
      <w:pPr>
        <w:pStyle w:val="ConsPlusNormal"/>
        <w:spacing w:before="220"/>
        <w:ind w:firstLine="540"/>
        <w:jc w:val="both"/>
      </w:pPr>
      <w:r>
        <w:t>15)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тысяч рублей, на день, указанный в заявке;</w:t>
      </w:r>
    </w:p>
    <w:p w14:paraId="256FE014" w14:textId="77777777" w:rsidR="006608D4" w:rsidRDefault="006608D4">
      <w:pPr>
        <w:pStyle w:val="ConsPlusNormal"/>
        <w:jc w:val="both"/>
      </w:pPr>
      <w:r>
        <w:t xml:space="preserve">(пп. 15 введен </w:t>
      </w:r>
      <w:hyperlink r:id="rId109">
        <w:r>
          <w:rPr>
            <w:color w:val="0000FF"/>
          </w:rPr>
          <w:t>Постановлением</w:t>
        </w:r>
      </w:hyperlink>
      <w:r>
        <w:t xml:space="preserve"> Правительства Иркутской области от 12.04.2022 N 289-пп)</w:t>
      </w:r>
    </w:p>
    <w:p w14:paraId="4FF42DA4" w14:textId="77777777" w:rsidR="006608D4" w:rsidRDefault="006608D4">
      <w:pPr>
        <w:pStyle w:val="ConsPlusNormal"/>
        <w:spacing w:before="220"/>
        <w:ind w:firstLine="540"/>
        <w:jc w:val="both"/>
      </w:pPr>
      <w:r>
        <w:t>16) рекомендательное письмо от муниципального района (городского округа) Иркутской области, содержащее информацию о вкладе заявителя в развитие сельского хозяйства на территории муниципального района (городского округа) Иркутской области;</w:t>
      </w:r>
    </w:p>
    <w:p w14:paraId="6587C644" w14:textId="77777777" w:rsidR="006608D4" w:rsidRDefault="006608D4">
      <w:pPr>
        <w:pStyle w:val="ConsPlusNormal"/>
        <w:jc w:val="both"/>
      </w:pPr>
      <w:r>
        <w:t xml:space="preserve">(пп. 16 введен </w:t>
      </w:r>
      <w:hyperlink r:id="rId110">
        <w:r>
          <w:rPr>
            <w:color w:val="0000FF"/>
          </w:rPr>
          <w:t>Постановлением</w:t>
        </w:r>
      </w:hyperlink>
      <w:r>
        <w:t xml:space="preserve"> Правительства Иркутской области от 28.03.2023 N 266-пп)</w:t>
      </w:r>
    </w:p>
    <w:p w14:paraId="24CE08CE" w14:textId="77777777" w:rsidR="006608D4" w:rsidRDefault="006608D4">
      <w:pPr>
        <w:pStyle w:val="ConsPlusNormal"/>
        <w:spacing w:before="220"/>
        <w:ind w:firstLine="540"/>
        <w:jc w:val="both"/>
      </w:pPr>
      <w:bookmarkStart w:id="42" w:name="P262"/>
      <w:bookmarkEnd w:id="42"/>
      <w:r>
        <w:t>17) отчет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предыдущий год по форме, утвержденной правовым актом Министерства сельского хозяйства Российской Федерации (в случае его отсутствия в министерстве).</w:t>
      </w:r>
    </w:p>
    <w:p w14:paraId="0F34821C" w14:textId="77777777" w:rsidR="006608D4" w:rsidRDefault="006608D4">
      <w:pPr>
        <w:pStyle w:val="ConsPlusNormal"/>
        <w:jc w:val="both"/>
      </w:pPr>
      <w:r>
        <w:t xml:space="preserve">(пп. 17 введен </w:t>
      </w:r>
      <w:hyperlink r:id="rId111">
        <w:r>
          <w:rPr>
            <w:color w:val="0000FF"/>
          </w:rPr>
          <w:t>Постановлением</w:t>
        </w:r>
      </w:hyperlink>
      <w:r>
        <w:t xml:space="preserve"> Правительства Иркутской области от 28.03.2023 N 266-пп)</w:t>
      </w:r>
    </w:p>
    <w:p w14:paraId="6C701348" w14:textId="77777777" w:rsidR="006608D4" w:rsidRDefault="006608D4">
      <w:pPr>
        <w:pStyle w:val="ConsPlusNormal"/>
        <w:spacing w:before="220"/>
        <w:ind w:firstLine="540"/>
        <w:jc w:val="both"/>
      </w:pPr>
      <w:r>
        <w:t xml:space="preserve">16. Утратил силу. - </w:t>
      </w:r>
      <w:hyperlink r:id="rId112">
        <w:r>
          <w:rPr>
            <w:color w:val="0000FF"/>
          </w:rPr>
          <w:t>Постановление</w:t>
        </w:r>
      </w:hyperlink>
      <w:r>
        <w:t xml:space="preserve"> Правительства Иркутской области от 12.04.2022 N 289-пп.</w:t>
      </w:r>
    </w:p>
    <w:p w14:paraId="22A0AA51" w14:textId="77777777" w:rsidR="006608D4" w:rsidRDefault="006608D4">
      <w:pPr>
        <w:pStyle w:val="ConsPlusNormal"/>
        <w:spacing w:before="220"/>
        <w:ind w:firstLine="540"/>
        <w:jc w:val="both"/>
      </w:pPr>
      <w:bookmarkStart w:id="43" w:name="P265"/>
      <w:bookmarkEnd w:id="43"/>
      <w:r>
        <w:t>17. Заявка с приложенными документами может быть представлена в министерство одним из следующих способов:</w:t>
      </w:r>
    </w:p>
    <w:p w14:paraId="08B2B454" w14:textId="77777777" w:rsidR="006608D4" w:rsidRDefault="006608D4">
      <w:pPr>
        <w:pStyle w:val="ConsPlusNormal"/>
        <w:spacing w:before="220"/>
        <w:ind w:firstLine="540"/>
        <w:jc w:val="both"/>
      </w:pPr>
      <w:r>
        <w:t>1) путем личного обращения в министерство, в том числе с использованием автоматизированной информационной системы для информационной поддержки заявителей при оказании мер государственной поддержки сельскохозяйственным товаропроизводителям Иркутской области (далее - Личный кабинет СХТП);</w:t>
      </w:r>
    </w:p>
    <w:p w14:paraId="4ABCB842" w14:textId="77777777" w:rsidR="006608D4" w:rsidRDefault="006608D4">
      <w:pPr>
        <w:pStyle w:val="ConsPlusNormal"/>
        <w:spacing w:before="220"/>
        <w:ind w:firstLine="540"/>
        <w:jc w:val="both"/>
      </w:pPr>
      <w:r>
        <w:t>2) через организации почтовой связи.</w:t>
      </w:r>
    </w:p>
    <w:p w14:paraId="44F5893A" w14:textId="77777777" w:rsidR="006608D4" w:rsidRDefault="00660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08D4" w14:paraId="70AF3B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9E5A54" w14:textId="77777777" w:rsidR="006608D4" w:rsidRDefault="00660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FBFD57" w14:textId="77777777" w:rsidR="006608D4" w:rsidRDefault="00660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32CE9E" w14:textId="77777777" w:rsidR="006608D4" w:rsidRDefault="006608D4">
            <w:pPr>
              <w:pStyle w:val="ConsPlusNormal"/>
              <w:jc w:val="both"/>
            </w:pPr>
            <w:r>
              <w:rPr>
                <w:color w:val="392C69"/>
              </w:rPr>
              <w:t xml:space="preserve">П. 17(1) </w:t>
            </w:r>
            <w:hyperlink r:id="rId113">
              <w:r>
                <w:rPr>
                  <w:color w:val="0000FF"/>
                </w:rPr>
                <w:t>вступает</w:t>
              </w:r>
            </w:hyperlink>
            <w:r>
              <w:rPr>
                <w:color w:val="392C69"/>
              </w:rPr>
              <w:t xml:space="preserve"> в силу со дня принятия Министерством сельского хозяйства Российской Федерации порядка направления в электронном виде документов в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14:paraId="1D2D5F57" w14:textId="77777777" w:rsidR="006608D4" w:rsidRDefault="006608D4">
            <w:pPr>
              <w:pStyle w:val="ConsPlusNormal"/>
            </w:pPr>
          </w:p>
        </w:tc>
      </w:tr>
    </w:tbl>
    <w:p w14:paraId="0D7F5FB6" w14:textId="77777777" w:rsidR="006608D4" w:rsidRDefault="006608D4">
      <w:pPr>
        <w:pStyle w:val="ConsPlusNormal"/>
        <w:spacing w:before="280"/>
        <w:ind w:firstLine="540"/>
        <w:jc w:val="both"/>
      </w:pPr>
      <w:r>
        <w:t>17(1). Проект может быть направлен в министерство в электронном виде в порядке, установленном Министерством сельского хозяйства Российской Федерации.</w:t>
      </w:r>
    </w:p>
    <w:p w14:paraId="6A877B8B" w14:textId="77777777" w:rsidR="006608D4" w:rsidRDefault="006608D4">
      <w:pPr>
        <w:pStyle w:val="ConsPlusNormal"/>
        <w:jc w:val="both"/>
      </w:pPr>
      <w:r>
        <w:t xml:space="preserve">(п. 17(1) введен </w:t>
      </w:r>
      <w:hyperlink r:id="rId114">
        <w:r>
          <w:rPr>
            <w:color w:val="0000FF"/>
          </w:rPr>
          <w:t>Постановлением</w:t>
        </w:r>
      </w:hyperlink>
      <w:r>
        <w:t xml:space="preserve"> Правительства Иркутской области от 14.07.2022 N 539-пп)</w:t>
      </w:r>
    </w:p>
    <w:p w14:paraId="6A9B66B3" w14:textId="77777777" w:rsidR="006608D4" w:rsidRDefault="006608D4">
      <w:pPr>
        <w:pStyle w:val="ConsPlusNormal"/>
        <w:spacing w:before="220"/>
        <w:ind w:firstLine="540"/>
        <w:jc w:val="both"/>
      </w:pPr>
      <w:bookmarkStart w:id="44" w:name="P271"/>
      <w:bookmarkEnd w:id="44"/>
      <w:r>
        <w:t xml:space="preserve">18. В случае если заявка или иной документ, предусмотренный настоящим Положением, представляется в министерство путем использования Личного кабинета СХТП, документы, предусмотренные </w:t>
      </w:r>
      <w:hyperlink w:anchor="P367">
        <w:r>
          <w:rPr>
            <w:color w:val="0000FF"/>
          </w:rPr>
          <w:t>пунктами 41</w:t>
        </w:r>
      </w:hyperlink>
      <w:r>
        <w:t xml:space="preserve">, </w:t>
      </w:r>
      <w:hyperlink w:anchor="P381">
        <w:r>
          <w:rPr>
            <w:color w:val="0000FF"/>
          </w:rPr>
          <w:t>46</w:t>
        </w:r>
      </w:hyperlink>
      <w:r>
        <w:t xml:space="preserve">, </w:t>
      </w:r>
      <w:hyperlink w:anchor="P398">
        <w:r>
          <w:rPr>
            <w:color w:val="0000FF"/>
          </w:rPr>
          <w:t>50</w:t>
        </w:r>
      </w:hyperlink>
      <w:r>
        <w:t xml:space="preserve">, </w:t>
      </w:r>
      <w:hyperlink w:anchor="P420">
        <w:r>
          <w:rPr>
            <w:color w:val="0000FF"/>
          </w:rPr>
          <w:t>55</w:t>
        </w:r>
      </w:hyperlink>
      <w:r>
        <w:t xml:space="preserve"> настоящего Положения, направляются министерством через Личный кабинет СХТП.</w:t>
      </w:r>
    </w:p>
    <w:p w14:paraId="66BFCDBF" w14:textId="77777777" w:rsidR="006608D4" w:rsidRDefault="006608D4">
      <w:pPr>
        <w:pStyle w:val="ConsPlusNormal"/>
        <w:spacing w:before="220"/>
        <w:ind w:firstLine="540"/>
        <w:jc w:val="both"/>
      </w:pPr>
      <w:r>
        <w:lastRenderedPageBreak/>
        <w:t>19. Заявка и приложенные к ней документы должны поддаваться прочтению.</w:t>
      </w:r>
    </w:p>
    <w:p w14:paraId="674507BA" w14:textId="77777777" w:rsidR="006608D4" w:rsidRDefault="006608D4">
      <w:pPr>
        <w:pStyle w:val="ConsPlusNormal"/>
        <w:spacing w:before="220"/>
        <w:ind w:firstLine="540"/>
        <w:jc w:val="both"/>
      </w:pPr>
      <w:r>
        <w:t>Копии приложенных к заявке документов должны быть заверены председателем или другим уполномоченным заявителем лицом. В случае представления в министерство документов (копий документов), предусмотренных настоящим Положением, через Личный кабинет СХТП данные документы (копии документов) подписываются (заверяются) заявителем усиленной квалифицированной электронной подписью.</w:t>
      </w:r>
    </w:p>
    <w:p w14:paraId="5E4667A0" w14:textId="77777777" w:rsidR="006608D4" w:rsidRDefault="006608D4">
      <w:pPr>
        <w:pStyle w:val="ConsPlusNormal"/>
        <w:spacing w:before="220"/>
        <w:ind w:firstLine="540"/>
        <w:jc w:val="both"/>
      </w:pPr>
      <w:r>
        <w:t xml:space="preserve">Абзац утратил силу. - </w:t>
      </w:r>
      <w:hyperlink r:id="rId115">
        <w:r>
          <w:rPr>
            <w:color w:val="0000FF"/>
          </w:rPr>
          <w:t>Постановление</w:t>
        </w:r>
      </w:hyperlink>
      <w:r>
        <w:t xml:space="preserve"> Правительства Иркутской области от 12.04.2022 N 289-пп.</w:t>
      </w:r>
    </w:p>
    <w:p w14:paraId="4E024508" w14:textId="77777777" w:rsidR="006608D4" w:rsidRDefault="006608D4">
      <w:pPr>
        <w:pStyle w:val="ConsPlusNormal"/>
        <w:spacing w:before="220"/>
        <w:ind w:firstLine="540"/>
        <w:jc w:val="both"/>
      </w:pPr>
      <w:r>
        <w:t xml:space="preserve">В случае представления заявки и документов, предусмотренных </w:t>
      </w:r>
      <w:hyperlink w:anchor="P238">
        <w:r>
          <w:rPr>
            <w:color w:val="0000FF"/>
          </w:rPr>
          <w:t>пунктом 15</w:t>
        </w:r>
      </w:hyperlink>
      <w:r>
        <w:t xml:space="preserve"> настоящего Положения, путем личного обращения в министерство наименования, номера, даты, количество листов вносятся в опись, составляемую заявителем в двух экземплярах по форме, утвержденной правовым актом министерства. Первый экземпляр описи с отметкой о дате приема заявки и приложенных к ней документов и должностном лице, принявшем их, остается у заявителя, второй прилагается к заявке.</w:t>
      </w:r>
    </w:p>
    <w:p w14:paraId="481F30ED" w14:textId="77777777" w:rsidR="006608D4" w:rsidRDefault="006608D4">
      <w:pPr>
        <w:pStyle w:val="ConsPlusNormal"/>
        <w:spacing w:before="220"/>
        <w:ind w:firstLine="540"/>
        <w:jc w:val="both"/>
      </w:pPr>
      <w:r>
        <w:t>Заявитель несет ответственность в соответствии с законодательством за достоверность представленной в министерство информации.</w:t>
      </w:r>
    </w:p>
    <w:p w14:paraId="6FA4D8F3" w14:textId="77777777" w:rsidR="006608D4" w:rsidRDefault="006608D4">
      <w:pPr>
        <w:pStyle w:val="ConsPlusNormal"/>
        <w:spacing w:before="220"/>
        <w:ind w:firstLine="540"/>
        <w:jc w:val="both"/>
      </w:pPr>
      <w:r>
        <w:t>Заявитель для участия в отборе текущего года вправе представить только одну заявку, за исключением случаев проведения повторного отбора в текущем году или представления заявки взамен ранее отозванной заявки.</w:t>
      </w:r>
    </w:p>
    <w:p w14:paraId="2223CEDA" w14:textId="77777777" w:rsidR="006608D4" w:rsidRDefault="006608D4">
      <w:pPr>
        <w:pStyle w:val="ConsPlusNormal"/>
        <w:spacing w:before="220"/>
        <w:ind w:firstLine="540"/>
        <w:jc w:val="both"/>
      </w:pPr>
      <w:r>
        <w:t>20. Заявитель вправе на любом этапе отбора до дня определения министерством победителей отбора отозвать заявку, представив в министерство письменное уведомление о ее отзыве. Отзыв отдельных документов из числа приложенных к заявке при ее представлении не допускается.</w:t>
      </w:r>
    </w:p>
    <w:p w14:paraId="52C33C50" w14:textId="77777777" w:rsidR="006608D4" w:rsidRDefault="006608D4">
      <w:pPr>
        <w:pStyle w:val="ConsPlusNormal"/>
        <w:spacing w:before="220"/>
        <w:ind w:firstLine="540"/>
        <w:jc w:val="both"/>
      </w:pPr>
      <w:r>
        <w:t xml:space="preserve">Уведомление об отзыве заявки подается заявителем в адрес министерства одним из способов, предусмотренных </w:t>
      </w:r>
      <w:hyperlink w:anchor="P265">
        <w:r>
          <w:rPr>
            <w:color w:val="0000FF"/>
          </w:rPr>
          <w:t>пунктом 17</w:t>
        </w:r>
      </w:hyperlink>
      <w:r>
        <w:t xml:space="preserve"> настоящего Положения, по форме, утвержденной правовым актом министерства.</w:t>
      </w:r>
    </w:p>
    <w:p w14:paraId="26EDAEF8" w14:textId="77777777" w:rsidR="006608D4" w:rsidRDefault="006608D4">
      <w:pPr>
        <w:pStyle w:val="ConsPlusNormal"/>
        <w:spacing w:before="220"/>
        <w:ind w:firstLine="540"/>
        <w:jc w:val="both"/>
      </w:pPr>
      <w:r>
        <w:t>Заявка с приложенными к ней документами подлежит возврату заявителю в течение пяти рабочих дней со дня поступления уведомления об отзыве заявки в министерство.</w:t>
      </w:r>
    </w:p>
    <w:p w14:paraId="075E14C6" w14:textId="77777777" w:rsidR="006608D4" w:rsidRDefault="006608D4">
      <w:pPr>
        <w:pStyle w:val="ConsPlusNormal"/>
        <w:spacing w:before="220"/>
        <w:ind w:firstLine="540"/>
        <w:jc w:val="both"/>
      </w:pPr>
      <w:r>
        <w:t>В случае если срок для подачи заявок заявителей, предусмотренный объявлением о проведении отбора, не истек, заявитель вправе после отзыва заявки повторно представить заявку. В указанном случае днем представления в министерство заявки будет считаться день повторного ее представления.</w:t>
      </w:r>
    </w:p>
    <w:p w14:paraId="3F4F97A4" w14:textId="77777777" w:rsidR="006608D4" w:rsidRDefault="006608D4">
      <w:pPr>
        <w:pStyle w:val="ConsPlusNormal"/>
        <w:spacing w:before="220"/>
        <w:ind w:firstLine="540"/>
        <w:jc w:val="both"/>
      </w:pPr>
      <w:r>
        <w:t>Если уведомление об отзыве заявки не соответствует указанным в настоящем пункте требованиям, такая заявка считается неотозванной.</w:t>
      </w:r>
    </w:p>
    <w:p w14:paraId="6B7952C1" w14:textId="77777777" w:rsidR="006608D4" w:rsidRDefault="006608D4">
      <w:pPr>
        <w:pStyle w:val="ConsPlusNormal"/>
        <w:spacing w:before="220"/>
        <w:ind w:firstLine="540"/>
        <w:jc w:val="both"/>
      </w:pPr>
      <w:r>
        <w:t>21. Заявитель не имеет права без отзыва заявки вносить в нее изменения.</w:t>
      </w:r>
    </w:p>
    <w:p w14:paraId="2868B0B3" w14:textId="77777777" w:rsidR="006608D4" w:rsidRDefault="006608D4">
      <w:pPr>
        <w:pStyle w:val="ConsPlusNormal"/>
        <w:spacing w:before="220"/>
        <w:ind w:firstLine="540"/>
        <w:jc w:val="both"/>
      </w:pPr>
      <w:r>
        <w:t>22. В течение 25 рабочих дней с даты окончания срока для подачи заявок заявителей, предусмотренного объявлением о проведении отбора, министерство рассматривает их и принимает решение о допуске заявок заявителей к участию в отборе либо об отклонении заявок заявителей. Заявители, в отношении заявок которых принято решение о допуске к участию в отборе, становятся участниками отбора.</w:t>
      </w:r>
    </w:p>
    <w:p w14:paraId="534F7CCC" w14:textId="77777777" w:rsidR="006608D4" w:rsidRDefault="006608D4">
      <w:pPr>
        <w:pStyle w:val="ConsPlusNormal"/>
        <w:spacing w:before="220"/>
        <w:ind w:firstLine="540"/>
        <w:jc w:val="both"/>
      </w:pPr>
      <w:r>
        <w:t>23. Основаниями для отклонения заявки заявителя являются:</w:t>
      </w:r>
    </w:p>
    <w:p w14:paraId="2B7379AC" w14:textId="77777777" w:rsidR="006608D4" w:rsidRDefault="006608D4">
      <w:pPr>
        <w:pStyle w:val="ConsPlusNormal"/>
        <w:spacing w:before="220"/>
        <w:ind w:firstLine="540"/>
        <w:jc w:val="both"/>
      </w:pPr>
      <w:r>
        <w:t xml:space="preserve">1) несоответствие заявителя требованиям, установленным </w:t>
      </w:r>
      <w:hyperlink w:anchor="P109">
        <w:r>
          <w:rPr>
            <w:color w:val="0000FF"/>
          </w:rPr>
          <w:t>пунктом 9</w:t>
        </w:r>
      </w:hyperlink>
      <w:r>
        <w:t xml:space="preserve"> настоящего Положения;</w:t>
      </w:r>
    </w:p>
    <w:p w14:paraId="080F93FA" w14:textId="77777777" w:rsidR="006608D4" w:rsidRDefault="006608D4">
      <w:pPr>
        <w:pStyle w:val="ConsPlusNormal"/>
        <w:spacing w:before="220"/>
        <w:ind w:firstLine="540"/>
        <w:jc w:val="both"/>
      </w:pPr>
      <w:r>
        <w:lastRenderedPageBreak/>
        <w:t xml:space="preserve">2) непредставление (представление не в полном объеме) документов, предусмотренных </w:t>
      </w:r>
      <w:hyperlink w:anchor="P225">
        <w:r>
          <w:rPr>
            <w:color w:val="0000FF"/>
          </w:rPr>
          <w:t>пунктом 14</w:t>
        </w:r>
      </w:hyperlink>
      <w:r>
        <w:t xml:space="preserve">, </w:t>
      </w:r>
      <w:hyperlink w:anchor="P239">
        <w:r>
          <w:rPr>
            <w:color w:val="0000FF"/>
          </w:rPr>
          <w:t>подпунктами 1</w:t>
        </w:r>
      </w:hyperlink>
      <w:r>
        <w:t xml:space="preserve"> - </w:t>
      </w:r>
      <w:hyperlink w:anchor="P255">
        <w:r>
          <w:rPr>
            <w:color w:val="0000FF"/>
          </w:rPr>
          <w:t>13</w:t>
        </w:r>
      </w:hyperlink>
      <w:r>
        <w:t xml:space="preserve">, </w:t>
      </w:r>
      <w:hyperlink w:anchor="P262">
        <w:r>
          <w:rPr>
            <w:color w:val="0000FF"/>
          </w:rPr>
          <w:t>17 пункта 15</w:t>
        </w:r>
      </w:hyperlink>
      <w:r>
        <w:t xml:space="preserve"> настоящего Положения;</w:t>
      </w:r>
    </w:p>
    <w:p w14:paraId="58ACA527" w14:textId="77777777" w:rsidR="006608D4" w:rsidRDefault="006608D4">
      <w:pPr>
        <w:pStyle w:val="ConsPlusNormal"/>
        <w:jc w:val="both"/>
      </w:pPr>
      <w:r>
        <w:t xml:space="preserve">(в ред. </w:t>
      </w:r>
      <w:hyperlink r:id="rId116">
        <w:r>
          <w:rPr>
            <w:color w:val="0000FF"/>
          </w:rPr>
          <w:t>Постановления</w:t>
        </w:r>
      </w:hyperlink>
      <w:r>
        <w:t xml:space="preserve"> Правительства Иркутской области от 28.03.2023 N 266-пп)</w:t>
      </w:r>
    </w:p>
    <w:p w14:paraId="7248A002" w14:textId="77777777" w:rsidR="006608D4" w:rsidRDefault="006608D4">
      <w:pPr>
        <w:pStyle w:val="ConsPlusNormal"/>
        <w:spacing w:before="220"/>
        <w:ind w:firstLine="540"/>
        <w:jc w:val="both"/>
      </w:pPr>
      <w:r>
        <w:t>3) представление заявителем заявки после даты и (или) времени, определенных для подачи заявок заявителей;</w:t>
      </w:r>
    </w:p>
    <w:p w14:paraId="672F5A92" w14:textId="77777777" w:rsidR="006608D4" w:rsidRDefault="006608D4">
      <w:pPr>
        <w:pStyle w:val="ConsPlusNormal"/>
        <w:spacing w:before="220"/>
        <w:ind w:firstLine="540"/>
        <w:jc w:val="both"/>
      </w:pPr>
      <w:r>
        <w:t xml:space="preserve">4) несоответствие представленных заявителем заявки и (или) документов, указанных в </w:t>
      </w:r>
      <w:hyperlink w:anchor="P239">
        <w:r>
          <w:rPr>
            <w:color w:val="0000FF"/>
          </w:rPr>
          <w:t>подпунктах 1</w:t>
        </w:r>
      </w:hyperlink>
      <w:r>
        <w:t xml:space="preserve"> - </w:t>
      </w:r>
      <w:hyperlink w:anchor="P255">
        <w:r>
          <w:rPr>
            <w:color w:val="0000FF"/>
          </w:rPr>
          <w:t>13</w:t>
        </w:r>
      </w:hyperlink>
      <w:r>
        <w:t xml:space="preserve">, </w:t>
      </w:r>
      <w:hyperlink w:anchor="P262">
        <w:r>
          <w:rPr>
            <w:color w:val="0000FF"/>
          </w:rPr>
          <w:t>17 пункта 15</w:t>
        </w:r>
      </w:hyperlink>
      <w:r>
        <w:t xml:space="preserve"> настоящего Положения, требованиям к заявкам заявителей и документам, установленным в объявлении о проведении отбора;</w:t>
      </w:r>
    </w:p>
    <w:p w14:paraId="1EB277F8" w14:textId="77777777" w:rsidR="006608D4" w:rsidRDefault="006608D4">
      <w:pPr>
        <w:pStyle w:val="ConsPlusNormal"/>
        <w:jc w:val="both"/>
      </w:pPr>
      <w:r>
        <w:t xml:space="preserve">(пп. 4 в ред. </w:t>
      </w:r>
      <w:hyperlink r:id="rId117">
        <w:r>
          <w:rPr>
            <w:color w:val="0000FF"/>
          </w:rPr>
          <w:t>Постановления</w:t>
        </w:r>
      </w:hyperlink>
      <w:r>
        <w:t xml:space="preserve"> Правительства Иркутской области от 28.03.2023 N 266-пп)</w:t>
      </w:r>
    </w:p>
    <w:p w14:paraId="3FB13245" w14:textId="77777777" w:rsidR="006608D4" w:rsidRDefault="006608D4">
      <w:pPr>
        <w:pStyle w:val="ConsPlusNormal"/>
        <w:spacing w:before="220"/>
        <w:ind w:firstLine="540"/>
        <w:jc w:val="both"/>
      </w:pPr>
      <w:r>
        <w:t>5) недостоверность представленной заявителем информации, в том числе информации о месте нахождения и адресе юридического лица;</w:t>
      </w:r>
    </w:p>
    <w:p w14:paraId="0BE25E5B" w14:textId="77777777" w:rsidR="006608D4" w:rsidRDefault="006608D4">
      <w:pPr>
        <w:pStyle w:val="ConsPlusNormal"/>
        <w:spacing w:before="220"/>
        <w:ind w:firstLine="540"/>
        <w:jc w:val="both"/>
      </w:pPr>
      <w:r>
        <w:t xml:space="preserve">6) несоответствие условиям, установленным </w:t>
      </w:r>
      <w:hyperlink w:anchor="P155">
        <w:r>
          <w:rPr>
            <w:color w:val="0000FF"/>
          </w:rPr>
          <w:t>абзацем шестым пункта 19</w:t>
        </w:r>
      </w:hyperlink>
      <w:r>
        <w:t xml:space="preserve"> настоящего Положения. При этом отклонению подлежат все поданные и неотозванные заявки;</w:t>
      </w:r>
    </w:p>
    <w:p w14:paraId="064A8202" w14:textId="77777777" w:rsidR="006608D4" w:rsidRDefault="006608D4">
      <w:pPr>
        <w:pStyle w:val="ConsPlusNormal"/>
        <w:spacing w:before="220"/>
        <w:ind w:firstLine="540"/>
        <w:jc w:val="both"/>
      </w:pPr>
      <w:r>
        <w:t xml:space="preserve">7) несоответствие заявителя категории, установленной </w:t>
      </w:r>
      <w:hyperlink w:anchor="P67">
        <w:r>
          <w:rPr>
            <w:color w:val="0000FF"/>
          </w:rPr>
          <w:t>подпунктом 1 пункта 2</w:t>
        </w:r>
      </w:hyperlink>
      <w:r>
        <w:t xml:space="preserve"> настоящего Положения.</w:t>
      </w:r>
    </w:p>
    <w:p w14:paraId="736A3BFF" w14:textId="77777777" w:rsidR="006608D4" w:rsidRDefault="006608D4">
      <w:pPr>
        <w:pStyle w:val="ConsPlusNormal"/>
        <w:spacing w:before="220"/>
        <w:ind w:firstLine="540"/>
        <w:jc w:val="both"/>
      </w:pPr>
      <w:r>
        <w:t>24. В случае принятия министерством решения об отклонении заявки заявителя министерство в течение трех рабочих дней с даты принятия указанного решения направляет его заявителю в электронном виде на один из адресов электронной почты, указанных в заявке, с указанием причины отклонения.</w:t>
      </w:r>
    </w:p>
    <w:p w14:paraId="4D8CAB75" w14:textId="77777777" w:rsidR="006608D4" w:rsidRDefault="006608D4">
      <w:pPr>
        <w:pStyle w:val="ConsPlusNormal"/>
        <w:spacing w:before="220"/>
        <w:ind w:firstLine="540"/>
        <w:jc w:val="both"/>
      </w:pPr>
      <w:r>
        <w:t>25. В целях рассмотрения и оценки заявок участников отбора в форме очного собеседования и (или) видео-конференц-связи министерство формирует комиссию.</w:t>
      </w:r>
    </w:p>
    <w:p w14:paraId="289A913B" w14:textId="77777777" w:rsidR="006608D4" w:rsidRDefault="006608D4">
      <w:pPr>
        <w:pStyle w:val="ConsPlusNormal"/>
        <w:jc w:val="both"/>
      </w:pPr>
      <w:r>
        <w:t xml:space="preserve">(в ред. </w:t>
      </w:r>
      <w:hyperlink r:id="rId118">
        <w:r>
          <w:rPr>
            <w:color w:val="0000FF"/>
          </w:rPr>
          <w:t>Постановления</w:t>
        </w:r>
      </w:hyperlink>
      <w:r>
        <w:t xml:space="preserve"> Правительства Иркутской области от 12.04.2022 N 289-пп)</w:t>
      </w:r>
    </w:p>
    <w:p w14:paraId="4CC24339" w14:textId="77777777" w:rsidR="006608D4" w:rsidRDefault="006608D4">
      <w:pPr>
        <w:pStyle w:val="ConsPlusNormal"/>
        <w:spacing w:before="220"/>
        <w:ind w:firstLine="540"/>
        <w:jc w:val="both"/>
      </w:pPr>
      <w:r>
        <w:t>Комиссия состоит из председателя, заместителя председателя, секретаря и членов комиссии, при этом не менее 50 процентов членов которой составляют члены, не являющиеся государственными или муниципальными служащими.</w:t>
      </w:r>
    </w:p>
    <w:p w14:paraId="5399C3CA" w14:textId="77777777" w:rsidR="006608D4" w:rsidRDefault="006608D4">
      <w:pPr>
        <w:pStyle w:val="ConsPlusNormal"/>
        <w:spacing w:before="220"/>
        <w:ind w:firstLine="540"/>
        <w:jc w:val="both"/>
      </w:pPr>
      <w:r>
        <w:t>Состав комиссии и общее количество членов комиссии определяются правовым актом министерства.</w:t>
      </w:r>
    </w:p>
    <w:p w14:paraId="4CF8ED4E" w14:textId="77777777" w:rsidR="006608D4" w:rsidRDefault="006608D4">
      <w:pPr>
        <w:pStyle w:val="ConsPlusNormal"/>
        <w:spacing w:before="220"/>
        <w:ind w:firstLine="540"/>
        <w:jc w:val="both"/>
      </w:pPr>
      <w:r>
        <w:t>Комиссия правомочна решать вопросы, отнесенные к ее компетенции, в форме очного собеседования и (или) видео-конференц-связи, если на заседании присутствует не менее 50 процентов от общего числа лиц, входящих в состав комиссии.</w:t>
      </w:r>
    </w:p>
    <w:p w14:paraId="04B4A9C6" w14:textId="77777777" w:rsidR="006608D4" w:rsidRDefault="006608D4">
      <w:pPr>
        <w:pStyle w:val="ConsPlusNormal"/>
        <w:jc w:val="both"/>
      </w:pPr>
      <w:r>
        <w:t xml:space="preserve">(в ред. </w:t>
      </w:r>
      <w:hyperlink r:id="rId119">
        <w:r>
          <w:rPr>
            <w:color w:val="0000FF"/>
          </w:rPr>
          <w:t>Постановления</w:t>
        </w:r>
      </w:hyperlink>
      <w:r>
        <w:t xml:space="preserve"> Правительства Иркутской области от 12.04.2022 N 289-пп)</w:t>
      </w:r>
    </w:p>
    <w:p w14:paraId="21E1BBA4" w14:textId="77777777" w:rsidR="006608D4" w:rsidRDefault="006608D4">
      <w:pPr>
        <w:pStyle w:val="ConsPlusNormal"/>
        <w:spacing w:before="220"/>
        <w:ind w:firstLine="540"/>
        <w:jc w:val="both"/>
      </w:pPr>
      <w:r>
        <w:t>В заседаниях комиссии не может участвовать член комиссии, лично заинтересованный в итогах отбора.</w:t>
      </w:r>
    </w:p>
    <w:p w14:paraId="6BE84A95" w14:textId="77777777" w:rsidR="006608D4" w:rsidRDefault="006608D4">
      <w:pPr>
        <w:pStyle w:val="ConsPlusNormal"/>
        <w:spacing w:before="220"/>
        <w:ind w:firstLine="540"/>
        <w:jc w:val="both"/>
      </w:pPr>
      <w:r>
        <w:t xml:space="preserve">Для целей настоящего Порядка используется понятие "личная заинтересованность", установленное </w:t>
      </w:r>
      <w:hyperlink r:id="rId120">
        <w:r>
          <w:rPr>
            <w:color w:val="0000FF"/>
          </w:rPr>
          <w:t>частью 2 статьи 10</w:t>
        </w:r>
      </w:hyperlink>
      <w:r>
        <w:t xml:space="preserve"> Федерального закона от 25 декабря 2008 года N 273-ФЗ "О противодействии коррупции".</w:t>
      </w:r>
    </w:p>
    <w:p w14:paraId="49822552" w14:textId="77777777" w:rsidR="006608D4" w:rsidRDefault="006608D4">
      <w:pPr>
        <w:pStyle w:val="ConsPlusNormal"/>
        <w:spacing w:before="220"/>
        <w:ind w:firstLine="540"/>
        <w:jc w:val="both"/>
      </w:pPr>
      <w:r>
        <w:t>При возникновении прямой или косвенной личной заинтересованности члена комиссии он обязан до начала заседания заявить об этом. В таком случае соответствующий член комиссии не принимает участия в заседании комиссии, о чем делается отметка в протоколе заседания комиссии.</w:t>
      </w:r>
    </w:p>
    <w:p w14:paraId="20DEA9E9" w14:textId="77777777" w:rsidR="006608D4" w:rsidRDefault="006608D4">
      <w:pPr>
        <w:pStyle w:val="ConsPlusNormal"/>
        <w:spacing w:before="220"/>
        <w:ind w:firstLine="540"/>
        <w:jc w:val="both"/>
      </w:pPr>
      <w:r>
        <w:t>26. Решения комиссии принимаются на заседании открытым голосованием простым большинством голосов. При голосовании каждый член комиссии имеет один голос. В случае равенства голосов право решающего голоса имеет председательствующий на заседании комиссии.</w:t>
      </w:r>
    </w:p>
    <w:p w14:paraId="1929116F" w14:textId="77777777" w:rsidR="006608D4" w:rsidRDefault="006608D4">
      <w:pPr>
        <w:pStyle w:val="ConsPlusNormal"/>
        <w:spacing w:before="220"/>
        <w:ind w:firstLine="540"/>
        <w:jc w:val="both"/>
      </w:pPr>
      <w:r>
        <w:lastRenderedPageBreak/>
        <w:t>Решения комиссии должны содержать предложения по составлению рейтинга заявок (далее - рейтинг) и признанию победителями отбора. Решения комиссии носят рекомендательный характер и оформляются протоколом.</w:t>
      </w:r>
    </w:p>
    <w:p w14:paraId="578E953B" w14:textId="77777777" w:rsidR="006608D4" w:rsidRDefault="006608D4">
      <w:pPr>
        <w:pStyle w:val="ConsPlusNormal"/>
        <w:spacing w:before="220"/>
        <w:ind w:firstLine="540"/>
        <w:jc w:val="both"/>
      </w:pPr>
      <w:r>
        <w:t xml:space="preserve">27. В течение трех рабочих дней со дня принятия решения о допуске заявок заявителей к участию в отборе комиссия производит оценку заявок в соответствии с </w:t>
      </w:r>
      <w:hyperlink w:anchor="P483">
        <w:r>
          <w:rPr>
            <w:color w:val="0000FF"/>
          </w:rPr>
          <w:t>методикой</w:t>
        </w:r>
      </w:hyperlink>
      <w:r>
        <w:t xml:space="preserve"> балльной системы оценок согласно приложению к настоящему Положению (далее - методика).</w:t>
      </w:r>
    </w:p>
    <w:p w14:paraId="13FFE455" w14:textId="77777777" w:rsidR="006608D4" w:rsidRDefault="006608D4">
      <w:pPr>
        <w:pStyle w:val="ConsPlusNormal"/>
        <w:spacing w:before="220"/>
        <w:ind w:firstLine="540"/>
        <w:jc w:val="both"/>
      </w:pPr>
      <w:bookmarkStart w:id="45" w:name="P308"/>
      <w:bookmarkEnd w:id="45"/>
      <w:r>
        <w:t>28. Министерство с учетом предложений комиссии в течение пяти рабочих дней со дня принятия решения о допуске заявок заявителей к участию в отборе оценивает заявки в соответствии с методикой и составляет рейтинг на основании следующих критериев:</w:t>
      </w:r>
    </w:p>
    <w:p w14:paraId="5AE759EF" w14:textId="77777777" w:rsidR="006608D4" w:rsidRDefault="006608D4">
      <w:pPr>
        <w:pStyle w:val="ConsPlusNormal"/>
        <w:spacing w:before="220"/>
        <w:ind w:firstLine="540"/>
        <w:jc w:val="both"/>
      </w:pPr>
      <w:r>
        <w:t>1) направление развития участника отбора согласно проекту;</w:t>
      </w:r>
    </w:p>
    <w:p w14:paraId="7872037B" w14:textId="77777777" w:rsidR="006608D4" w:rsidRDefault="006608D4">
      <w:pPr>
        <w:pStyle w:val="ConsPlusNormal"/>
        <w:spacing w:before="220"/>
        <w:ind w:firstLine="540"/>
        <w:jc w:val="both"/>
      </w:pPr>
      <w:r>
        <w:t>2) срок осуществления деятельности участником отбора;</w:t>
      </w:r>
    </w:p>
    <w:p w14:paraId="48FC87D5" w14:textId="77777777" w:rsidR="006608D4" w:rsidRDefault="006608D4">
      <w:pPr>
        <w:pStyle w:val="ConsPlusNormal"/>
        <w:spacing w:before="220"/>
        <w:ind w:firstLine="540"/>
        <w:jc w:val="both"/>
      </w:pPr>
      <w:r>
        <w:t>3) количество членов кооператива, кроме ассоциированных (для кооперативов), или количество членов общества (для обществ);</w:t>
      </w:r>
    </w:p>
    <w:p w14:paraId="1AF3E3DA" w14:textId="77777777" w:rsidR="006608D4" w:rsidRDefault="006608D4">
      <w:pPr>
        <w:pStyle w:val="ConsPlusNormal"/>
        <w:spacing w:before="220"/>
        <w:ind w:firstLine="540"/>
        <w:jc w:val="both"/>
      </w:pPr>
      <w:r>
        <w:t>4) направление расходов согласно проекту;</w:t>
      </w:r>
    </w:p>
    <w:p w14:paraId="1978E423" w14:textId="77777777" w:rsidR="006608D4" w:rsidRDefault="006608D4">
      <w:pPr>
        <w:pStyle w:val="ConsPlusNormal"/>
        <w:spacing w:before="220"/>
        <w:ind w:firstLine="540"/>
        <w:jc w:val="both"/>
      </w:pPr>
      <w:r>
        <w:t>5) размер собственных средств участника отбора в процентном выражении к размеру затрат на развитие материально-технической базы участника отбора (без учета налога на добавленную стоимость);</w:t>
      </w:r>
    </w:p>
    <w:p w14:paraId="4DD4C032" w14:textId="77777777" w:rsidR="006608D4" w:rsidRDefault="006608D4">
      <w:pPr>
        <w:pStyle w:val="ConsPlusNormal"/>
        <w:spacing w:before="220"/>
        <w:ind w:firstLine="540"/>
        <w:jc w:val="both"/>
      </w:pPr>
      <w:r>
        <w:t>6) наличие соглашения об участии в социально-экономическом развитии муниципального района (городского округа), заключенного с муниципальным районом (городским округом) Иркутской области;</w:t>
      </w:r>
    </w:p>
    <w:p w14:paraId="75DE21D1" w14:textId="77777777" w:rsidR="006608D4" w:rsidRDefault="006608D4">
      <w:pPr>
        <w:pStyle w:val="ConsPlusNormal"/>
        <w:jc w:val="both"/>
      </w:pPr>
      <w:r>
        <w:t xml:space="preserve">(пп. 6 в ред. </w:t>
      </w:r>
      <w:hyperlink r:id="rId121">
        <w:r>
          <w:rPr>
            <w:color w:val="0000FF"/>
          </w:rPr>
          <w:t>Постановления</w:t>
        </w:r>
      </w:hyperlink>
      <w:r>
        <w:t xml:space="preserve"> Правительства Иркутской области от 28.03.2023 N 266-пп)</w:t>
      </w:r>
    </w:p>
    <w:p w14:paraId="65C43F17" w14:textId="77777777" w:rsidR="006608D4" w:rsidRDefault="006608D4">
      <w:pPr>
        <w:pStyle w:val="ConsPlusNormal"/>
        <w:spacing w:before="220"/>
        <w:ind w:firstLine="540"/>
        <w:jc w:val="both"/>
      </w:pPr>
      <w:r>
        <w:t>7) отсутствие на территории муниципального района (городского округа) Иркутской области, в котором участник отбора планирует осуществить за счет средств гранта строительство (реконструкцию) убойных пунктов, овощехранилищ, зернохранилищ, производственных объектов по переработке молока, производственных объектов по переработке мяса, указанных производственных объектов, построенных (реконструированных) за счет средств грантов, а также средств из областного бюджета, полученных участником отбора на основании иных нормативных правовых актов Иркутской области;</w:t>
      </w:r>
    </w:p>
    <w:p w14:paraId="34B55269" w14:textId="77777777" w:rsidR="006608D4" w:rsidRDefault="006608D4">
      <w:pPr>
        <w:pStyle w:val="ConsPlusNormal"/>
        <w:jc w:val="both"/>
      </w:pPr>
      <w:r>
        <w:t xml:space="preserve">(пп. 7 введен </w:t>
      </w:r>
      <w:hyperlink r:id="rId122">
        <w:r>
          <w:rPr>
            <w:color w:val="0000FF"/>
          </w:rPr>
          <w:t>Постановлением</w:t>
        </w:r>
      </w:hyperlink>
      <w:r>
        <w:t xml:space="preserve"> Правительства Иркутской области от 28.03.2023 N 266-пп)</w:t>
      </w:r>
    </w:p>
    <w:p w14:paraId="2B27660E" w14:textId="77777777" w:rsidR="006608D4" w:rsidRDefault="006608D4">
      <w:pPr>
        <w:pStyle w:val="ConsPlusNormal"/>
        <w:spacing w:before="220"/>
        <w:ind w:firstLine="540"/>
        <w:jc w:val="both"/>
      </w:pPr>
      <w:r>
        <w:t>8) участие в областном трудовом соревновании (конкурсе) в сфере агропромышленного комплекса по номинации "Лучший СПоК", проведенном министерством в предыдущем и (или) в текущем годах;</w:t>
      </w:r>
    </w:p>
    <w:p w14:paraId="2182EDBF" w14:textId="77777777" w:rsidR="006608D4" w:rsidRDefault="006608D4">
      <w:pPr>
        <w:pStyle w:val="ConsPlusNormal"/>
        <w:jc w:val="both"/>
      </w:pPr>
      <w:r>
        <w:t xml:space="preserve">(пп. 8 введен </w:t>
      </w:r>
      <w:hyperlink r:id="rId123">
        <w:r>
          <w:rPr>
            <w:color w:val="0000FF"/>
          </w:rPr>
          <w:t>Постановлением</w:t>
        </w:r>
      </w:hyperlink>
      <w:r>
        <w:t xml:space="preserve"> Правительства Иркутской области от 28.03.2023 N 266-пп)</w:t>
      </w:r>
    </w:p>
    <w:p w14:paraId="36E776E1" w14:textId="77777777" w:rsidR="006608D4" w:rsidRDefault="006608D4">
      <w:pPr>
        <w:pStyle w:val="ConsPlusNormal"/>
        <w:spacing w:before="220"/>
        <w:ind w:firstLine="540"/>
        <w:jc w:val="both"/>
      </w:pPr>
      <w:r>
        <w:t>9) наличие рекомендательного письма от муниципального района (городского округа) Иркутской области, содержащего информацию о вкладе участника отбора в развитие сельского хозяйства на территории муниципального района (городского округа) Иркутской области;</w:t>
      </w:r>
    </w:p>
    <w:p w14:paraId="68C85BF2" w14:textId="77777777" w:rsidR="006608D4" w:rsidRDefault="006608D4">
      <w:pPr>
        <w:pStyle w:val="ConsPlusNormal"/>
        <w:jc w:val="both"/>
      </w:pPr>
      <w:r>
        <w:t xml:space="preserve">(пп. 9 введен </w:t>
      </w:r>
      <w:hyperlink r:id="rId124">
        <w:r>
          <w:rPr>
            <w:color w:val="0000FF"/>
          </w:rPr>
          <w:t>Постановлением</w:t>
        </w:r>
      </w:hyperlink>
      <w:r>
        <w:t xml:space="preserve"> Правительства Иркутской области от 28.03.2023 N 266-пп)</w:t>
      </w:r>
    </w:p>
    <w:p w14:paraId="697C3452" w14:textId="77777777" w:rsidR="006608D4" w:rsidRDefault="006608D4">
      <w:pPr>
        <w:pStyle w:val="ConsPlusNormal"/>
        <w:spacing w:before="220"/>
        <w:ind w:firstLine="540"/>
        <w:jc w:val="both"/>
      </w:pPr>
      <w:r>
        <w:t>10) прирост объема реализуемой сельскохозяйственной продукции, дикорастущих пищевых ресурсов и продуктов переработки указанных продукции и ресурсов в денежном выражении.</w:t>
      </w:r>
    </w:p>
    <w:p w14:paraId="5CF00CB9" w14:textId="77777777" w:rsidR="006608D4" w:rsidRDefault="006608D4">
      <w:pPr>
        <w:pStyle w:val="ConsPlusNormal"/>
        <w:jc w:val="both"/>
      </w:pPr>
      <w:r>
        <w:t xml:space="preserve">(пп. 10 введен </w:t>
      </w:r>
      <w:hyperlink r:id="rId125">
        <w:r>
          <w:rPr>
            <w:color w:val="0000FF"/>
          </w:rPr>
          <w:t>Постановлением</w:t>
        </w:r>
      </w:hyperlink>
      <w:r>
        <w:t xml:space="preserve"> Правительства Иркутской области от 28.03.2023 N 266-пп)</w:t>
      </w:r>
    </w:p>
    <w:p w14:paraId="0024F45F" w14:textId="77777777" w:rsidR="006608D4" w:rsidRDefault="006608D4">
      <w:pPr>
        <w:pStyle w:val="ConsPlusNormal"/>
        <w:spacing w:before="220"/>
        <w:ind w:firstLine="540"/>
        <w:jc w:val="both"/>
      </w:pPr>
      <w:r>
        <w:t>29. Значения порядковых номеров заявок в рейтинге присваиваются заявкам в порядке убывания количества набранных баллов.</w:t>
      </w:r>
    </w:p>
    <w:p w14:paraId="24BF87DA" w14:textId="77777777" w:rsidR="006608D4" w:rsidRDefault="006608D4">
      <w:pPr>
        <w:pStyle w:val="ConsPlusNormal"/>
        <w:spacing w:before="220"/>
        <w:ind w:firstLine="540"/>
        <w:jc w:val="both"/>
      </w:pPr>
      <w:bookmarkStart w:id="46" w:name="P325"/>
      <w:bookmarkEnd w:id="46"/>
      <w:r>
        <w:lastRenderedPageBreak/>
        <w:t xml:space="preserve">К сумме баллов, набранных заявкой, применяется коэффициент 2,0 в случае, если участник отбора ранее не являлся получателем грантов в форме субсидий в рамках Государственной </w:t>
      </w:r>
      <w:hyperlink r:id="rId126">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w:t>
      </w:r>
    </w:p>
    <w:p w14:paraId="62CB7788" w14:textId="77777777" w:rsidR="006608D4" w:rsidRDefault="006608D4">
      <w:pPr>
        <w:pStyle w:val="ConsPlusNormal"/>
        <w:jc w:val="both"/>
      </w:pPr>
      <w:r>
        <w:t xml:space="preserve">(в ред. </w:t>
      </w:r>
      <w:hyperlink r:id="rId127">
        <w:r>
          <w:rPr>
            <w:color w:val="0000FF"/>
          </w:rPr>
          <w:t>Постановления</w:t>
        </w:r>
      </w:hyperlink>
      <w:r>
        <w:t xml:space="preserve"> Правительства Иркутской области от 12.04.2022 N 289-пп)</w:t>
      </w:r>
    </w:p>
    <w:p w14:paraId="32B5939E" w14:textId="77777777" w:rsidR="006608D4" w:rsidRDefault="006608D4">
      <w:pPr>
        <w:pStyle w:val="ConsPlusNormal"/>
        <w:spacing w:before="220"/>
        <w:ind w:firstLine="540"/>
        <w:jc w:val="both"/>
      </w:pPr>
      <w:r>
        <w:t xml:space="preserve">К сумме баллов, набранных заявкой (с учетом коэффициента, примененного на основании </w:t>
      </w:r>
      <w:hyperlink w:anchor="P325">
        <w:r>
          <w:rPr>
            <w:color w:val="0000FF"/>
          </w:rPr>
          <w:t>абзаца второго</w:t>
        </w:r>
      </w:hyperlink>
      <w:r>
        <w:t xml:space="preserve"> настоящего пункта), применяется коэффициент 1,6 в случае осуществления участником отбора деятельности в районах Крайнего Севера и приравненных к ним местностях.</w:t>
      </w:r>
    </w:p>
    <w:p w14:paraId="7AECEDDC" w14:textId="77777777" w:rsidR="006608D4" w:rsidRDefault="00660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08D4" w14:paraId="1BB2BB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6E0C7A" w14:textId="77777777" w:rsidR="006608D4" w:rsidRDefault="00660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E19265" w14:textId="77777777" w:rsidR="006608D4" w:rsidRDefault="00660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B9D9B8" w14:textId="77777777" w:rsidR="006608D4" w:rsidRDefault="006608D4">
            <w:pPr>
              <w:pStyle w:val="ConsPlusNormal"/>
              <w:jc w:val="both"/>
            </w:pPr>
            <w:r>
              <w:rPr>
                <w:color w:val="392C69"/>
              </w:rPr>
              <w:t>Абз. 4 п. 29 признан недействующим (</w:t>
            </w:r>
            <w:hyperlink r:id="rId128">
              <w:r>
                <w:rPr>
                  <w:color w:val="0000FF"/>
                </w:rPr>
                <w:t>Решение</w:t>
              </w:r>
            </w:hyperlink>
            <w:r>
              <w:rPr>
                <w:color w:val="392C69"/>
              </w:rPr>
              <w:t xml:space="preserve"> Иркутского областного суда от 11.03.2022 N 3а-364/2022).</w:t>
            </w:r>
          </w:p>
        </w:tc>
        <w:tc>
          <w:tcPr>
            <w:tcW w:w="113" w:type="dxa"/>
            <w:tcBorders>
              <w:top w:val="nil"/>
              <w:left w:val="nil"/>
              <w:bottom w:val="nil"/>
              <w:right w:val="nil"/>
            </w:tcBorders>
            <w:shd w:val="clear" w:color="auto" w:fill="F4F3F8"/>
            <w:tcMar>
              <w:top w:w="0" w:type="dxa"/>
              <w:left w:w="0" w:type="dxa"/>
              <w:bottom w:w="0" w:type="dxa"/>
              <w:right w:w="0" w:type="dxa"/>
            </w:tcMar>
          </w:tcPr>
          <w:p w14:paraId="3AE26E6A" w14:textId="77777777" w:rsidR="006608D4" w:rsidRDefault="006608D4">
            <w:pPr>
              <w:pStyle w:val="ConsPlusNormal"/>
            </w:pPr>
          </w:p>
        </w:tc>
      </w:tr>
    </w:tbl>
    <w:p w14:paraId="32BE4301" w14:textId="77777777" w:rsidR="006608D4" w:rsidRDefault="006608D4">
      <w:pPr>
        <w:pStyle w:val="ConsPlusNormal"/>
        <w:spacing w:before="280"/>
        <w:ind w:firstLine="540"/>
        <w:jc w:val="both"/>
      </w:pPr>
      <w:r>
        <w:t>При равном количестве баллов, набранных заявками, преимущество отдается заявке участника отбора с более ранней датой регистрации в качестве юридического лица.</w:t>
      </w:r>
    </w:p>
    <w:p w14:paraId="481D4512" w14:textId="77777777" w:rsidR="006608D4" w:rsidRDefault="006608D4">
      <w:pPr>
        <w:pStyle w:val="ConsPlusNormal"/>
        <w:spacing w:before="220"/>
        <w:ind w:firstLine="540"/>
        <w:jc w:val="both"/>
      </w:pPr>
      <w:r>
        <w:t>При равном количестве баллов, набранных заявками участников отбора, преимущество отдается заявке участника отбора с большим количеством членов кооператива (кроме ассоциированных) (для кооператива) или общества (для обществ), указанным в справке ревизионного союза сельскохозяйственных кооперативов (для кооперативов) или союза потребительских обществ (для обществ).</w:t>
      </w:r>
    </w:p>
    <w:p w14:paraId="25EF96DC" w14:textId="77777777" w:rsidR="006608D4" w:rsidRDefault="006608D4">
      <w:pPr>
        <w:pStyle w:val="ConsPlusNormal"/>
        <w:jc w:val="both"/>
      </w:pPr>
      <w:r>
        <w:t xml:space="preserve">(в ред. </w:t>
      </w:r>
      <w:hyperlink r:id="rId129">
        <w:r>
          <w:rPr>
            <w:color w:val="0000FF"/>
          </w:rPr>
          <w:t>Постановления</w:t>
        </w:r>
      </w:hyperlink>
      <w:r>
        <w:t xml:space="preserve"> Правительства Иркутской области от 28.03.2023 N 266-пп)</w:t>
      </w:r>
    </w:p>
    <w:p w14:paraId="737B4F29" w14:textId="77777777" w:rsidR="006608D4" w:rsidRDefault="006608D4">
      <w:pPr>
        <w:pStyle w:val="ConsPlusNormal"/>
        <w:spacing w:before="220"/>
        <w:ind w:firstLine="540"/>
        <w:jc w:val="both"/>
      </w:pPr>
      <w:r>
        <w:t>При равном количестве членов кооператива (кроме ассоциированных) (для кооператива) или общества (для обществ), указанном в справке ревизионного союза сельскохозяйственных кооперативов (для кооперативов) или союза потребительских обществ (для обществ), преимущество отдается участнику конкурса, заявка которого поступила в министерство ранее других.</w:t>
      </w:r>
    </w:p>
    <w:p w14:paraId="5C98BE8B" w14:textId="77777777" w:rsidR="006608D4" w:rsidRDefault="006608D4">
      <w:pPr>
        <w:pStyle w:val="ConsPlusNormal"/>
        <w:jc w:val="both"/>
      </w:pPr>
      <w:r>
        <w:t xml:space="preserve">(абзац введен </w:t>
      </w:r>
      <w:hyperlink r:id="rId130">
        <w:r>
          <w:rPr>
            <w:color w:val="0000FF"/>
          </w:rPr>
          <w:t>Постановлением</w:t>
        </w:r>
      </w:hyperlink>
      <w:r>
        <w:t xml:space="preserve"> Правительства Иркутской области от 28.03.2023 N 266-пп)</w:t>
      </w:r>
    </w:p>
    <w:p w14:paraId="6AD2D500" w14:textId="77777777" w:rsidR="006608D4" w:rsidRDefault="006608D4">
      <w:pPr>
        <w:pStyle w:val="ConsPlusNormal"/>
        <w:spacing w:before="220"/>
        <w:ind w:firstLine="540"/>
        <w:jc w:val="both"/>
      </w:pPr>
      <w:r>
        <w:t>30. Министерство в течение 14 календарных дней, предшествующих дате размещения результатов отбора на едином портале, указанной в объявлении о проведении отбора, определяет победителей отбора и размеры грантов путем издания правового акта министерства об утверждении итогов отбора (далее - правовой акт об итогах отбора).</w:t>
      </w:r>
    </w:p>
    <w:p w14:paraId="35426087" w14:textId="77777777" w:rsidR="006608D4" w:rsidRDefault="006608D4">
      <w:pPr>
        <w:pStyle w:val="ConsPlusNormal"/>
        <w:jc w:val="both"/>
      </w:pPr>
      <w:r>
        <w:t xml:space="preserve">(в ред. </w:t>
      </w:r>
      <w:hyperlink r:id="rId131">
        <w:r>
          <w:rPr>
            <w:color w:val="0000FF"/>
          </w:rPr>
          <w:t>Постановления</w:t>
        </w:r>
      </w:hyperlink>
      <w:r>
        <w:t xml:space="preserve"> Правительства Иркутской области от 25.02.2022 N 126-пп)</w:t>
      </w:r>
    </w:p>
    <w:p w14:paraId="4E7DFAE0" w14:textId="77777777" w:rsidR="006608D4" w:rsidRDefault="006608D4">
      <w:pPr>
        <w:pStyle w:val="ConsPlusNormal"/>
        <w:spacing w:before="220"/>
        <w:ind w:firstLine="540"/>
        <w:jc w:val="both"/>
      </w:pPr>
      <w:r>
        <w:t xml:space="preserve">31. Министерство определяет победителей отбора исходя из размера лимитов бюджетных обязательств, размера грантов, определяемого в соответствии с </w:t>
      </w:r>
      <w:hyperlink w:anchor="P339">
        <w:r>
          <w:rPr>
            <w:color w:val="0000FF"/>
          </w:rPr>
          <w:t>пунктом 33</w:t>
        </w:r>
      </w:hyperlink>
      <w:r>
        <w:t xml:space="preserve"> настоящего Положения, и порядковых номеров заявок в рейтинге.</w:t>
      </w:r>
    </w:p>
    <w:p w14:paraId="520E496D" w14:textId="77777777" w:rsidR="006608D4" w:rsidRDefault="006608D4">
      <w:pPr>
        <w:pStyle w:val="ConsPlusNormal"/>
        <w:spacing w:before="220"/>
        <w:ind w:firstLine="540"/>
        <w:jc w:val="both"/>
      </w:pPr>
      <w:r>
        <w:t>32. Победителями отбора признаются участники отбора, заявкам которых присвоены наименьшие порядковые номера в рейтинге.</w:t>
      </w:r>
    </w:p>
    <w:p w14:paraId="0923C393" w14:textId="77777777" w:rsidR="006608D4" w:rsidRDefault="006608D4">
      <w:pPr>
        <w:pStyle w:val="ConsPlusNormal"/>
        <w:spacing w:before="220"/>
        <w:ind w:firstLine="540"/>
        <w:jc w:val="both"/>
      </w:pPr>
      <w:r>
        <w:t>Заявки иных участников отбора включаются в утверждаемый правовым актом министерства перечень заявок, подлежащих финансированию в случае увеличения лимитов бюджетных обязательств после определения победителей отбора.</w:t>
      </w:r>
    </w:p>
    <w:p w14:paraId="3C12A43C" w14:textId="77777777" w:rsidR="006608D4" w:rsidRDefault="006608D4">
      <w:pPr>
        <w:pStyle w:val="ConsPlusNormal"/>
        <w:spacing w:before="220"/>
        <w:ind w:firstLine="540"/>
        <w:jc w:val="both"/>
      </w:pPr>
      <w:bookmarkStart w:id="47" w:name="P339"/>
      <w:bookmarkEnd w:id="47"/>
      <w:r>
        <w:t>33. Размер грантов, предоставляемых победителям отбора, определяется министерством и соответствует размеру расходов на развитие материально-технической базы победителя отбора, указанному в плане расходов, за вычетом размера собственных средств победителя отбора. При этом размер гранта должен составлять не более 60 процентов расходов, указанных в плане расходов.</w:t>
      </w:r>
    </w:p>
    <w:p w14:paraId="323376BA" w14:textId="77777777" w:rsidR="006608D4" w:rsidRDefault="006608D4">
      <w:pPr>
        <w:pStyle w:val="ConsPlusNormal"/>
        <w:spacing w:before="220"/>
        <w:ind w:firstLine="540"/>
        <w:jc w:val="both"/>
      </w:pPr>
      <w:r>
        <w:lastRenderedPageBreak/>
        <w:t>Максимальный размер гранта в расчете на одного победителя отбора составляет 30 млн. рублей.</w:t>
      </w:r>
    </w:p>
    <w:p w14:paraId="7B5E8ABE" w14:textId="77777777" w:rsidR="006608D4" w:rsidRDefault="006608D4">
      <w:pPr>
        <w:pStyle w:val="ConsPlusNormal"/>
        <w:jc w:val="both"/>
      </w:pPr>
      <w:r>
        <w:t xml:space="preserve">(в ред. </w:t>
      </w:r>
      <w:hyperlink r:id="rId132">
        <w:r>
          <w:rPr>
            <w:color w:val="0000FF"/>
          </w:rPr>
          <w:t>Постановления</w:t>
        </w:r>
      </w:hyperlink>
      <w:r>
        <w:t xml:space="preserve"> Правительства Иркутской области от 12.04.2022 N 289-пп)</w:t>
      </w:r>
    </w:p>
    <w:p w14:paraId="74FD9EAB" w14:textId="77777777" w:rsidR="006608D4" w:rsidRDefault="006608D4">
      <w:pPr>
        <w:pStyle w:val="ConsPlusNormal"/>
        <w:spacing w:before="220"/>
        <w:ind w:firstLine="540"/>
        <w:jc w:val="both"/>
      </w:pPr>
      <w:r>
        <w:t>34. Информация о результатах рассмотрения заявок подлежит размещению на едином портале, а также на официальном сайте министерства в соответствии с датой размещения результатов отбора на едином портале, указанной в объявлении о проведении отбора. Для целей исчисления сроков в соответствии с настоящим Положением датой размещения информации о результатах рассмотрения заявок считается дата размещения информации о результатах рассмотрения заявок на официальном сайте министерства.</w:t>
      </w:r>
    </w:p>
    <w:p w14:paraId="40BD0BDE" w14:textId="77777777" w:rsidR="006608D4" w:rsidRDefault="006608D4">
      <w:pPr>
        <w:pStyle w:val="ConsPlusNormal"/>
        <w:jc w:val="both"/>
      </w:pPr>
      <w:r>
        <w:t xml:space="preserve">(п. 34 в ред. </w:t>
      </w:r>
      <w:hyperlink r:id="rId133">
        <w:r>
          <w:rPr>
            <w:color w:val="0000FF"/>
          </w:rPr>
          <w:t>Постановления</w:t>
        </w:r>
      </w:hyperlink>
      <w:r>
        <w:t xml:space="preserve"> Правительства Иркутской области от 25.02.2022 N 126-пп)</w:t>
      </w:r>
    </w:p>
    <w:p w14:paraId="2F7D2655" w14:textId="77777777" w:rsidR="006608D4" w:rsidRDefault="006608D4">
      <w:pPr>
        <w:pStyle w:val="ConsPlusNormal"/>
        <w:spacing w:before="220"/>
        <w:ind w:firstLine="540"/>
        <w:jc w:val="both"/>
      </w:pPr>
      <w:r>
        <w:t>35. Информация о результатах рассмотрения заявок включает в себя следующие сведения:</w:t>
      </w:r>
    </w:p>
    <w:p w14:paraId="6F3446D2" w14:textId="77777777" w:rsidR="006608D4" w:rsidRDefault="006608D4">
      <w:pPr>
        <w:pStyle w:val="ConsPlusNormal"/>
        <w:spacing w:before="220"/>
        <w:ind w:firstLine="540"/>
        <w:jc w:val="both"/>
      </w:pPr>
      <w:r>
        <w:t>1) дата, время и место проведения рассмотрения заявок;</w:t>
      </w:r>
    </w:p>
    <w:p w14:paraId="438DCC1E" w14:textId="77777777" w:rsidR="006608D4" w:rsidRDefault="006608D4">
      <w:pPr>
        <w:pStyle w:val="ConsPlusNormal"/>
        <w:spacing w:before="220"/>
        <w:ind w:firstLine="540"/>
        <w:jc w:val="both"/>
      </w:pPr>
      <w:r>
        <w:t>2) дата, время и место оценки заявок участников отбора;</w:t>
      </w:r>
    </w:p>
    <w:p w14:paraId="31DC6F0B" w14:textId="77777777" w:rsidR="006608D4" w:rsidRDefault="006608D4">
      <w:pPr>
        <w:pStyle w:val="ConsPlusNormal"/>
        <w:spacing w:before="220"/>
        <w:ind w:firstLine="540"/>
        <w:jc w:val="both"/>
      </w:pPr>
      <w:r>
        <w:t>3) информация об участниках отбора, заявки которых были рассмотрены;</w:t>
      </w:r>
    </w:p>
    <w:p w14:paraId="709CD228" w14:textId="77777777" w:rsidR="006608D4" w:rsidRDefault="006608D4">
      <w:pPr>
        <w:pStyle w:val="ConsPlusNormal"/>
        <w:spacing w:before="220"/>
        <w:ind w:firstLine="540"/>
        <w:jc w:val="both"/>
      </w:pPr>
      <w:r>
        <w:t>4)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4B374E94" w14:textId="77777777" w:rsidR="006608D4" w:rsidRDefault="006608D4">
      <w:pPr>
        <w:pStyle w:val="ConsPlusNormal"/>
        <w:spacing w:before="220"/>
        <w:ind w:firstLine="540"/>
        <w:jc w:val="both"/>
      </w:pPr>
      <w:r>
        <w:t xml:space="preserve">5) последовательность оценки заявок участников отбора, присвоенные заявкам участников отбора значения по каждому из предусмотренных </w:t>
      </w:r>
      <w:hyperlink w:anchor="P308">
        <w:r>
          <w:rPr>
            <w:color w:val="0000FF"/>
          </w:rPr>
          <w:t>пунктом 28</w:t>
        </w:r>
      </w:hyperlink>
      <w:r>
        <w:t xml:space="preserve"> настоящего Положения критериев, принятое на основании результатов оценки решение о присвоении таким заявкам порядковых номеров;</w:t>
      </w:r>
    </w:p>
    <w:p w14:paraId="23CE5BF5" w14:textId="77777777" w:rsidR="006608D4" w:rsidRDefault="006608D4">
      <w:pPr>
        <w:pStyle w:val="ConsPlusNormal"/>
        <w:spacing w:before="220"/>
        <w:ind w:firstLine="540"/>
        <w:jc w:val="both"/>
      </w:pPr>
      <w:r>
        <w:t>6) наименование и ИНН получателя (получателей) гранта, с которым заключается соглашение, и размер предоставляемого ему гранта;</w:t>
      </w:r>
    </w:p>
    <w:p w14:paraId="3EAA97D3" w14:textId="77777777" w:rsidR="006608D4" w:rsidRDefault="006608D4">
      <w:pPr>
        <w:pStyle w:val="ConsPlusNormal"/>
        <w:spacing w:before="220"/>
        <w:ind w:firstLine="540"/>
        <w:jc w:val="both"/>
      </w:pPr>
      <w:r>
        <w:t>7) наименование и ИНН участников отбора, заявки которых включены в перечень заявок, подлежащих финансированию в случае увеличения лимитов бюджетных обязательств после определения победителей отбора.</w:t>
      </w:r>
    </w:p>
    <w:p w14:paraId="318F60FB" w14:textId="77777777" w:rsidR="006608D4" w:rsidRDefault="006608D4">
      <w:pPr>
        <w:pStyle w:val="ConsPlusNormal"/>
        <w:spacing w:before="220"/>
        <w:ind w:firstLine="540"/>
        <w:jc w:val="both"/>
      </w:pPr>
      <w:r>
        <w:t>36. Юридическим лицам, получающим средства на основании договоров, заключенных с победителем отбора, запрещается приобретать за счет средств гранта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6488432A" w14:textId="77777777" w:rsidR="006608D4" w:rsidRDefault="006608D4">
      <w:pPr>
        <w:pStyle w:val="ConsPlusNormal"/>
        <w:spacing w:before="220"/>
        <w:ind w:firstLine="540"/>
        <w:jc w:val="both"/>
      </w:pPr>
      <w:bookmarkStart w:id="48" w:name="P353"/>
      <w:bookmarkEnd w:id="48"/>
      <w:r>
        <w:t>37. В случае увеличения лимитов бюджетных обязательств после издания правового акта об итогах отбора министерство в течение 10 рабочих дней со дня увеличения лимитов бюджетных обязательств после определения победителей отбора принимает решение о признании победителями отбора участников отбора, заявкам которых присвоены наименьшие порядковые номера в рейтинге, из числа участников отбора, заявки которых включены в перечень заявок, подлежащих финансированию в случае увеличения лимитов бюджетных обязательств после определения победителей отбора.</w:t>
      </w:r>
    </w:p>
    <w:p w14:paraId="5A85951F" w14:textId="77777777" w:rsidR="006608D4" w:rsidRDefault="006608D4">
      <w:pPr>
        <w:pStyle w:val="ConsPlusNormal"/>
        <w:spacing w:before="220"/>
        <w:ind w:firstLine="540"/>
        <w:jc w:val="both"/>
      </w:pPr>
      <w:r>
        <w:t xml:space="preserve">В таком случае на едином портале, а также на официальном сайте министерства в течение трех рабочих дней со дня принятия решения, указанного в </w:t>
      </w:r>
      <w:hyperlink w:anchor="P353">
        <w:r>
          <w:rPr>
            <w:color w:val="0000FF"/>
          </w:rPr>
          <w:t>абзаце первом</w:t>
        </w:r>
      </w:hyperlink>
      <w:r>
        <w:t xml:space="preserve"> настоящего пункта, размещается информация о внесении изменений в информацию о результатах рассмотрения заявок.</w:t>
      </w:r>
    </w:p>
    <w:p w14:paraId="51B6B18F" w14:textId="77777777" w:rsidR="006608D4" w:rsidRDefault="006608D4">
      <w:pPr>
        <w:pStyle w:val="ConsPlusNormal"/>
        <w:spacing w:before="220"/>
        <w:ind w:firstLine="540"/>
        <w:jc w:val="both"/>
      </w:pPr>
      <w:r>
        <w:t xml:space="preserve">Для целей исчисления сроков в соответствии с настоящим Положением датой размещения </w:t>
      </w:r>
      <w:r>
        <w:lastRenderedPageBreak/>
        <w:t>информации о внесении изменений в информацию о результатах рассмотрения заявок считается дата размещения информации о внесении изменений в информацию о результатах рассмотрения заявок на официальном сайте министерства.</w:t>
      </w:r>
    </w:p>
    <w:p w14:paraId="68C698FB" w14:textId="77777777" w:rsidR="006608D4" w:rsidRDefault="006608D4">
      <w:pPr>
        <w:pStyle w:val="ConsPlusNormal"/>
        <w:jc w:val="both"/>
      </w:pPr>
      <w:r>
        <w:t xml:space="preserve">(в ред. </w:t>
      </w:r>
      <w:hyperlink r:id="rId134">
        <w:r>
          <w:rPr>
            <w:color w:val="0000FF"/>
          </w:rPr>
          <w:t>Постановления</w:t>
        </w:r>
      </w:hyperlink>
      <w:r>
        <w:t xml:space="preserve"> Правительства Иркутской области от 25.02.2022 N 126-пп)</w:t>
      </w:r>
    </w:p>
    <w:p w14:paraId="25E7D3D0" w14:textId="77777777" w:rsidR="006608D4" w:rsidRDefault="006608D4">
      <w:pPr>
        <w:pStyle w:val="ConsPlusNormal"/>
        <w:jc w:val="both"/>
      </w:pPr>
    </w:p>
    <w:p w14:paraId="49B5AB5A" w14:textId="77777777" w:rsidR="006608D4" w:rsidRDefault="006608D4">
      <w:pPr>
        <w:pStyle w:val="ConsPlusTitle"/>
        <w:jc w:val="center"/>
        <w:outlineLvl w:val="1"/>
      </w:pPr>
      <w:r>
        <w:t>Глава 3. ПОРЯДОК ПРЕДОСТАВЛЕНИЯ ГРАНТОВ И КОНТРОЛЬ ЗА ИХ</w:t>
      </w:r>
    </w:p>
    <w:p w14:paraId="597B7EE6" w14:textId="77777777" w:rsidR="006608D4" w:rsidRDefault="006608D4">
      <w:pPr>
        <w:pStyle w:val="ConsPlusTitle"/>
        <w:jc w:val="center"/>
      </w:pPr>
      <w:r>
        <w:t>ЦЕЛЕВЫМ ИСПОЛЬЗОВАНИЕМ</w:t>
      </w:r>
    </w:p>
    <w:p w14:paraId="71C02A46" w14:textId="77777777" w:rsidR="006608D4" w:rsidRDefault="006608D4">
      <w:pPr>
        <w:pStyle w:val="ConsPlusNormal"/>
        <w:jc w:val="both"/>
      </w:pPr>
    </w:p>
    <w:p w14:paraId="7422AEC5" w14:textId="77777777" w:rsidR="006608D4" w:rsidRDefault="006608D4">
      <w:pPr>
        <w:pStyle w:val="ConsPlusNormal"/>
        <w:ind w:firstLine="540"/>
        <w:jc w:val="both"/>
      </w:pPr>
      <w:bookmarkStart w:id="49" w:name="P361"/>
      <w:bookmarkEnd w:id="49"/>
      <w:r>
        <w:t xml:space="preserve">38. Гранты предоставляются на основании соглашения, заключенного между министерством и победителем отбора в течение пяти рабочих дней после открытия лицевого счета победителю отбора в государственной интегрированной информационной системе управления общественными финансами "Электронный бюджет" с соблюдением требований о защите государственной тайны в соответствии с типовой формой, установленной Министерством финансов Российской Федерации для соглашений о предоставлении соответствующих субсидий из федерального бюджета, которое должно содержать условие, соответствующее </w:t>
      </w:r>
      <w:hyperlink w:anchor="P381">
        <w:r>
          <w:rPr>
            <w:color w:val="0000FF"/>
          </w:rPr>
          <w:t>пунктам 46</w:t>
        </w:r>
      </w:hyperlink>
      <w:r>
        <w:t xml:space="preserve"> - </w:t>
      </w:r>
      <w:hyperlink w:anchor="P386">
        <w:r>
          <w:rPr>
            <w:color w:val="0000FF"/>
          </w:rPr>
          <w:t>48</w:t>
        </w:r>
      </w:hyperlink>
      <w:r>
        <w:t xml:space="preserve"> настоящего Положения, положения о согласии победителя отбора, указанном в </w:t>
      </w:r>
      <w:hyperlink w:anchor="P117">
        <w:r>
          <w:rPr>
            <w:color w:val="0000FF"/>
          </w:rPr>
          <w:t>подпункте 6 пункта 9</w:t>
        </w:r>
      </w:hyperlink>
      <w:r>
        <w:t xml:space="preserve"> настоящего Положения, и обязательствах победителя отбора, предусмотренных </w:t>
      </w:r>
      <w:hyperlink w:anchor="P155">
        <w:r>
          <w:rPr>
            <w:color w:val="0000FF"/>
          </w:rPr>
          <w:t>абзацами шестым</w:t>
        </w:r>
      </w:hyperlink>
      <w:r>
        <w:t xml:space="preserve">, </w:t>
      </w:r>
      <w:hyperlink w:anchor="P174">
        <w:r>
          <w:rPr>
            <w:color w:val="0000FF"/>
          </w:rPr>
          <w:t>двадцатым</w:t>
        </w:r>
      </w:hyperlink>
      <w:r>
        <w:t xml:space="preserve">, </w:t>
      </w:r>
      <w:hyperlink w:anchor="P177">
        <w:r>
          <w:rPr>
            <w:color w:val="0000FF"/>
          </w:rPr>
          <w:t>двадцать вторым подпункта 19 пункта 9</w:t>
        </w:r>
      </w:hyperlink>
      <w:r>
        <w:t xml:space="preserve"> настоящего Положения, а также обязательство по исполнению плановых производственных и экономических показателей деятельности победителя отбора, содержащихся в проекте.</w:t>
      </w:r>
    </w:p>
    <w:p w14:paraId="7197B8C5" w14:textId="77777777" w:rsidR="006608D4" w:rsidRDefault="006608D4">
      <w:pPr>
        <w:pStyle w:val="ConsPlusNormal"/>
        <w:spacing w:before="220"/>
        <w:ind w:firstLine="540"/>
        <w:jc w:val="both"/>
      </w:pPr>
      <w:r>
        <w:t>Соглашение должно содержать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14:paraId="64984B7C" w14:textId="77777777" w:rsidR="006608D4" w:rsidRDefault="006608D4">
      <w:pPr>
        <w:pStyle w:val="ConsPlusNormal"/>
        <w:spacing w:before="220"/>
        <w:ind w:firstLine="540"/>
        <w:jc w:val="both"/>
      </w:pPr>
      <w:r>
        <w:t>Дополнительные соглашения к соглашению, в том числе дополнительное соглашение о расторжении соглашения, заключаются в соответствии с типовыми формами, установленными Министерством финансов Российской Федерации.</w:t>
      </w:r>
    </w:p>
    <w:p w14:paraId="4194BFDE" w14:textId="77777777" w:rsidR="006608D4" w:rsidRDefault="006608D4">
      <w:pPr>
        <w:pStyle w:val="ConsPlusNormal"/>
        <w:spacing w:before="220"/>
        <w:ind w:firstLine="540"/>
        <w:jc w:val="both"/>
      </w:pPr>
      <w:bookmarkStart w:id="50" w:name="P364"/>
      <w:bookmarkEnd w:id="50"/>
      <w:r>
        <w:t>39. Победитель отбора, с которым заключается соглашение (далее - получатель), в течение 55 рабочих дней со дня размещения информации о результатах рассмотрения заявок (информации о внесении изменений в информацию о результатах рассмотрения заявок) открывает в Управлении лицевой счет.</w:t>
      </w:r>
    </w:p>
    <w:p w14:paraId="0291901A" w14:textId="77777777" w:rsidR="006608D4" w:rsidRDefault="006608D4">
      <w:pPr>
        <w:pStyle w:val="ConsPlusNormal"/>
        <w:jc w:val="both"/>
      </w:pPr>
      <w:r>
        <w:t xml:space="preserve">(п. 39 в ред. </w:t>
      </w:r>
      <w:hyperlink r:id="rId135">
        <w:r>
          <w:rPr>
            <w:color w:val="0000FF"/>
          </w:rPr>
          <w:t>Постановления</w:t>
        </w:r>
      </w:hyperlink>
      <w:r>
        <w:t xml:space="preserve"> Правительства Иркутской области от 28.03.2023 N 266-пп)</w:t>
      </w:r>
    </w:p>
    <w:p w14:paraId="2551F0DE" w14:textId="77777777" w:rsidR="006608D4" w:rsidRDefault="006608D4">
      <w:pPr>
        <w:pStyle w:val="ConsPlusNormal"/>
        <w:spacing w:before="220"/>
        <w:ind w:firstLine="540"/>
        <w:jc w:val="both"/>
      </w:pPr>
      <w:r>
        <w:t>40. Перечисление денежных средств гранта с лицевого счета получателя на расчетный (лицевой) счет юридического лица, индивидуального предпринимателя, с которыми заключен договор, для оплаты Приобретения (далее соответственно - перечисление денежных средств, контрагент) осуществляется на основании разрешения на перечисление денежных средств, которое выдается министерством получателю.</w:t>
      </w:r>
    </w:p>
    <w:p w14:paraId="539229B3" w14:textId="77777777" w:rsidR="006608D4" w:rsidRDefault="006608D4">
      <w:pPr>
        <w:pStyle w:val="ConsPlusNormal"/>
        <w:spacing w:before="220"/>
        <w:ind w:firstLine="540"/>
        <w:jc w:val="both"/>
      </w:pPr>
      <w:bookmarkStart w:id="51" w:name="P367"/>
      <w:bookmarkEnd w:id="51"/>
      <w:r>
        <w:t xml:space="preserve">41. В случае установления до заключения соглашения факта недостоверности представленной получателем информации министерство направляет такому получателю решение о непредоставлении гранта с указанием причин непредоставления гранта в письменной форме заказным письмом с уведомлением на его почтовый адрес, за исключением случаев, предусмотренных </w:t>
      </w:r>
      <w:hyperlink w:anchor="P271">
        <w:r>
          <w:rPr>
            <w:color w:val="0000FF"/>
          </w:rPr>
          <w:t>пунктом 18</w:t>
        </w:r>
      </w:hyperlink>
      <w:r>
        <w:t xml:space="preserve"> настоящего Положения.</w:t>
      </w:r>
    </w:p>
    <w:p w14:paraId="29569996" w14:textId="77777777" w:rsidR="006608D4" w:rsidRDefault="006608D4">
      <w:pPr>
        <w:pStyle w:val="ConsPlusNormal"/>
        <w:spacing w:before="220"/>
        <w:ind w:firstLine="540"/>
        <w:jc w:val="both"/>
      </w:pPr>
      <w:r>
        <w:t xml:space="preserve">42. Датой получения получателем предложения, решения о возможности внесения изменений в план расходов или требования в рамках </w:t>
      </w:r>
      <w:hyperlink w:anchor="P386">
        <w:r>
          <w:rPr>
            <w:color w:val="0000FF"/>
          </w:rPr>
          <w:t>пунктов 48</w:t>
        </w:r>
      </w:hyperlink>
      <w:r>
        <w:t xml:space="preserve">, </w:t>
      </w:r>
      <w:hyperlink w:anchor="P422">
        <w:r>
          <w:rPr>
            <w:color w:val="0000FF"/>
          </w:rPr>
          <w:t>56</w:t>
        </w:r>
      </w:hyperlink>
      <w:r>
        <w:t xml:space="preserve">, </w:t>
      </w:r>
      <w:hyperlink w:anchor="P455">
        <w:r>
          <w:rPr>
            <w:color w:val="0000FF"/>
          </w:rPr>
          <w:t>59</w:t>
        </w:r>
      </w:hyperlink>
      <w:r>
        <w:t xml:space="preserve"> настоящего Положения признается дата получения, указанная в уведомлении о вручении получателю заказного письма с предложением, решением о возможности внесения изменений в план расходов или требованием соответственно, либо дата получения министерством информации о том, что получатель отсутствует по его почтовому адресу, указанному в заявке, отказался от получения заказного письма или не явился за заказным письмом (истек срок хранения). При этом в случае направления таких предложения, решения о возможности внесения изменений в план расходов или требования через </w:t>
      </w:r>
      <w:r>
        <w:lastRenderedPageBreak/>
        <w:t>Личный кабинет СХТП датой получения такого предложения, решения о возможности внесения изменений в план расходов или требования является дата их направления через Личный кабинет СХТП.</w:t>
      </w:r>
    </w:p>
    <w:p w14:paraId="7A4ED5FF" w14:textId="77777777" w:rsidR="006608D4" w:rsidRDefault="006608D4">
      <w:pPr>
        <w:pStyle w:val="ConsPlusNormal"/>
        <w:spacing w:before="220"/>
        <w:ind w:firstLine="540"/>
        <w:jc w:val="both"/>
      </w:pPr>
      <w:bookmarkStart w:id="52" w:name="P369"/>
      <w:bookmarkEnd w:id="52"/>
      <w:r>
        <w:t xml:space="preserve">43. В случае неисполнения получателем одной из обязанностей, предусмотренных </w:t>
      </w:r>
      <w:hyperlink w:anchor="P361">
        <w:r>
          <w:rPr>
            <w:color w:val="0000FF"/>
          </w:rPr>
          <w:t>пунктами 38</w:t>
        </w:r>
      </w:hyperlink>
      <w:r>
        <w:t xml:space="preserve">, </w:t>
      </w:r>
      <w:hyperlink w:anchor="P364">
        <w:r>
          <w:rPr>
            <w:color w:val="0000FF"/>
          </w:rPr>
          <w:t>39</w:t>
        </w:r>
      </w:hyperlink>
      <w:r>
        <w:t xml:space="preserve"> настоящего Положения, а также в случаях, установленных </w:t>
      </w:r>
      <w:hyperlink w:anchor="P367">
        <w:r>
          <w:rPr>
            <w:color w:val="0000FF"/>
          </w:rPr>
          <w:t>пунктом 41</w:t>
        </w:r>
      </w:hyperlink>
      <w:r>
        <w:t xml:space="preserve"> настоящего Положения, такой получатель признается уклонившимся от заключения соглашения (далее - победитель, признанный уклонившимся), и в правовой акт об итогах отбора вносятся соответствующие изменения.</w:t>
      </w:r>
    </w:p>
    <w:p w14:paraId="3D7494EB" w14:textId="77777777" w:rsidR="006608D4" w:rsidRDefault="006608D4">
      <w:pPr>
        <w:pStyle w:val="ConsPlusNormal"/>
        <w:spacing w:before="220"/>
        <w:ind w:firstLine="540"/>
        <w:jc w:val="both"/>
      </w:pPr>
      <w:r>
        <w:t>С победителем, признанным уклонившимся, соглашение не заключается.</w:t>
      </w:r>
    </w:p>
    <w:p w14:paraId="3C81C9D2" w14:textId="77777777" w:rsidR="006608D4" w:rsidRDefault="006608D4">
      <w:pPr>
        <w:pStyle w:val="ConsPlusNormal"/>
        <w:spacing w:before="220"/>
        <w:ind w:firstLine="540"/>
        <w:jc w:val="both"/>
      </w:pPr>
      <w:r>
        <w:t>В таком случае министерство размещает на официальном сайте министерства во вкладке "новые документы" уведомление о возможности заключения соглашения вместо победителя, признанного уклонившимся, которое должно содержать:</w:t>
      </w:r>
    </w:p>
    <w:p w14:paraId="5A285DF2" w14:textId="77777777" w:rsidR="006608D4" w:rsidRDefault="006608D4">
      <w:pPr>
        <w:pStyle w:val="ConsPlusNormal"/>
        <w:spacing w:before="220"/>
        <w:ind w:firstLine="540"/>
        <w:jc w:val="both"/>
      </w:pPr>
      <w:r>
        <w:t>наименование и ИНН победителя, признанного уклонившимся;</w:t>
      </w:r>
    </w:p>
    <w:p w14:paraId="59A8F2E4" w14:textId="77777777" w:rsidR="006608D4" w:rsidRDefault="006608D4">
      <w:pPr>
        <w:pStyle w:val="ConsPlusNormal"/>
        <w:spacing w:before="220"/>
        <w:ind w:firstLine="540"/>
        <w:jc w:val="both"/>
      </w:pPr>
      <w:r>
        <w:t>максимальный размер гранта, предоставляемого по заключаемому соглашению, равный размеру гранта, подлежавшему предоставлению победителю, признанному уклонившимся;</w:t>
      </w:r>
    </w:p>
    <w:p w14:paraId="417AF6D6" w14:textId="77777777" w:rsidR="006608D4" w:rsidRDefault="006608D4">
      <w:pPr>
        <w:pStyle w:val="ConsPlusNormal"/>
        <w:spacing w:before="220"/>
        <w:ind w:firstLine="540"/>
        <w:jc w:val="both"/>
      </w:pPr>
      <w:r>
        <w:t>сроки (дата и время окончания) приема согласий на заключение соглашения, которые не могут быть меньше 10 календарных дней, следующих за днем размещения уведомления о возможности заключения соглашения вместо победителя, признанного уклонившимся.</w:t>
      </w:r>
    </w:p>
    <w:p w14:paraId="255C39B3" w14:textId="77777777" w:rsidR="006608D4" w:rsidRDefault="006608D4">
      <w:pPr>
        <w:pStyle w:val="ConsPlusNormal"/>
        <w:spacing w:before="220"/>
        <w:ind w:firstLine="540"/>
        <w:jc w:val="both"/>
      </w:pPr>
      <w:r>
        <w:t>В течение трех рабочих дней начиная со дня, следующего за днем окончания приема согласий, министерство принимает решение о признании победителем отбора участника отбора, заявке которого присвоен наименьший порядковый номер в рейтинге, из числа участников отбора, которые не были признаны ранее в отборе текущего года победителями отбора и выразили согласие на заключение соглашения.</w:t>
      </w:r>
    </w:p>
    <w:p w14:paraId="5E1E4637" w14:textId="77777777" w:rsidR="006608D4" w:rsidRDefault="006608D4">
      <w:pPr>
        <w:pStyle w:val="ConsPlusNormal"/>
        <w:spacing w:before="220"/>
        <w:ind w:firstLine="540"/>
        <w:jc w:val="both"/>
      </w:pPr>
      <w:r>
        <w:t xml:space="preserve">44. В случаях, указанных в </w:t>
      </w:r>
      <w:hyperlink w:anchor="P369">
        <w:r>
          <w:rPr>
            <w:color w:val="0000FF"/>
          </w:rPr>
          <w:t>пункте 43</w:t>
        </w:r>
      </w:hyperlink>
      <w:r>
        <w:t xml:space="preserve"> настоящего Положения, размер гранта, предоставляемого победителю отбора, с которым заключается соглашение вместо победителя, признанного уклонившимся (далее - победитель по согласию), определяется согласно </w:t>
      </w:r>
      <w:hyperlink w:anchor="P339">
        <w:r>
          <w:rPr>
            <w:color w:val="0000FF"/>
          </w:rPr>
          <w:t>пункту 33</w:t>
        </w:r>
      </w:hyperlink>
      <w:r>
        <w:t xml:space="preserve"> настоящего Положения, но не может быть более размера гранта, подлежавшего предоставлению победителю, признанному уклонившимся.</w:t>
      </w:r>
    </w:p>
    <w:p w14:paraId="4A78A30B" w14:textId="77777777" w:rsidR="006608D4" w:rsidRDefault="006608D4">
      <w:pPr>
        <w:pStyle w:val="ConsPlusNormal"/>
        <w:spacing w:before="220"/>
        <w:ind w:firstLine="540"/>
        <w:jc w:val="both"/>
      </w:pPr>
      <w:r>
        <w:t>При этом в случае, если размер гранта, указанный в плане расходов при представлении заявки, больше размера гранта, подлежавшего предоставлению победителю, признанному уклонившимся, победитель по согласию обязан, а в случае, если размер гранта, указанный в плане расходов при представлении заявки, меньше размера гранта, подлежавшего предоставлению победителю, признанному уклонившимся, победитель по согласию имеет право внести в план расходов изменения, позволяющие сохранить процентное выражение размера собственных средств не менее указанного в плане расходов, рассмотренном министерством при составлении рейтинга.</w:t>
      </w:r>
    </w:p>
    <w:p w14:paraId="1113A887" w14:textId="77777777" w:rsidR="006608D4" w:rsidRDefault="006608D4">
      <w:pPr>
        <w:pStyle w:val="ConsPlusNormal"/>
        <w:spacing w:before="220"/>
        <w:ind w:firstLine="540"/>
        <w:jc w:val="both"/>
      </w:pPr>
      <w:r>
        <w:t xml:space="preserve">Такие изменения не должны содержать основание для отказа во внесении изменений в план расходов, указанный в </w:t>
      </w:r>
      <w:hyperlink w:anchor="P414">
        <w:r>
          <w:rPr>
            <w:color w:val="0000FF"/>
          </w:rPr>
          <w:t>подпункте 2 пункта 54</w:t>
        </w:r>
      </w:hyperlink>
      <w:r>
        <w:t xml:space="preserve"> настоящего Положения.</w:t>
      </w:r>
    </w:p>
    <w:p w14:paraId="3A34FA1E" w14:textId="77777777" w:rsidR="006608D4" w:rsidRDefault="006608D4">
      <w:pPr>
        <w:pStyle w:val="ConsPlusNormal"/>
        <w:spacing w:before="220"/>
        <w:ind w:firstLine="540"/>
        <w:jc w:val="both"/>
      </w:pPr>
      <w:bookmarkStart w:id="53" w:name="P379"/>
      <w:bookmarkEnd w:id="53"/>
      <w:r>
        <w:t xml:space="preserve">45. Грант перечисляется на лицевой счет получателя в течение 40 рабочих дней со дня заключения соглашения, но не позднее 27 декабря текущего года, за исключением случаев, предусмотренных </w:t>
      </w:r>
      <w:hyperlink w:anchor="P381">
        <w:r>
          <w:rPr>
            <w:color w:val="0000FF"/>
          </w:rPr>
          <w:t>пунктами 46</w:t>
        </w:r>
      </w:hyperlink>
      <w:r>
        <w:t xml:space="preserve">, </w:t>
      </w:r>
      <w:hyperlink w:anchor="P384">
        <w:r>
          <w:rPr>
            <w:color w:val="0000FF"/>
          </w:rPr>
          <w:t>47</w:t>
        </w:r>
      </w:hyperlink>
      <w:r>
        <w:t xml:space="preserve"> настоящего Положения.</w:t>
      </w:r>
    </w:p>
    <w:p w14:paraId="1D6C17C8" w14:textId="77777777" w:rsidR="006608D4" w:rsidRDefault="006608D4">
      <w:pPr>
        <w:pStyle w:val="ConsPlusNormal"/>
        <w:jc w:val="both"/>
      </w:pPr>
      <w:r>
        <w:t xml:space="preserve">(п. 45 в ред. </w:t>
      </w:r>
      <w:hyperlink r:id="rId136">
        <w:r>
          <w:rPr>
            <w:color w:val="0000FF"/>
          </w:rPr>
          <w:t>Постановления</w:t>
        </w:r>
      </w:hyperlink>
      <w:r>
        <w:t xml:space="preserve"> Правительства Иркутской области от 28.03.2023 N 266-пп)</w:t>
      </w:r>
    </w:p>
    <w:p w14:paraId="56D9270D" w14:textId="77777777" w:rsidR="006608D4" w:rsidRDefault="006608D4">
      <w:pPr>
        <w:pStyle w:val="ConsPlusNormal"/>
        <w:spacing w:before="220"/>
        <w:ind w:firstLine="540"/>
        <w:jc w:val="both"/>
      </w:pPr>
      <w:bookmarkStart w:id="54" w:name="P381"/>
      <w:bookmarkEnd w:id="54"/>
      <w:r>
        <w:t xml:space="preserve">46. В случае уменьшения министерству после заключения соглашений ранее доведенных лимитов бюджетных обязательств, приводящего к невозможности предоставления гранта в </w:t>
      </w:r>
      <w:r>
        <w:lastRenderedPageBreak/>
        <w:t>размере, определенном в соглашении, министерство определяет получателей, средства гранта которым подлежат перечислению двумя этапами.</w:t>
      </w:r>
    </w:p>
    <w:p w14:paraId="63BBFDEE" w14:textId="77777777" w:rsidR="006608D4" w:rsidRDefault="006608D4">
      <w:pPr>
        <w:pStyle w:val="ConsPlusNormal"/>
        <w:spacing w:before="220"/>
        <w:ind w:firstLine="540"/>
        <w:jc w:val="both"/>
      </w:pPr>
      <w:r>
        <w:t xml:space="preserve">Такие получатели определяются с учетом размера доступного остатка лимитов бюджетных обязательств после их уменьшения, порядковых номеров их заявок в рейтинге и размера грантов, определяемого в соответствии с </w:t>
      </w:r>
      <w:hyperlink w:anchor="P339">
        <w:r>
          <w:rPr>
            <w:color w:val="0000FF"/>
          </w:rPr>
          <w:t>пунктом 33</w:t>
        </w:r>
      </w:hyperlink>
      <w:r>
        <w:t xml:space="preserve"> настоящего Положения.</w:t>
      </w:r>
    </w:p>
    <w:p w14:paraId="3E0975FE" w14:textId="77777777" w:rsidR="006608D4" w:rsidRDefault="006608D4">
      <w:pPr>
        <w:pStyle w:val="ConsPlusNormal"/>
        <w:spacing w:before="220"/>
        <w:ind w:firstLine="540"/>
        <w:jc w:val="both"/>
      </w:pPr>
      <w:r>
        <w:t xml:space="preserve">Получателям, которым средства гранта подлежат перечислению двумя этапами, заказным письмом с уведомлением о вручении на их почтовые адреса (за исключением случаев, предусмотренных </w:t>
      </w:r>
      <w:hyperlink w:anchor="P271">
        <w:r>
          <w:rPr>
            <w:color w:val="0000FF"/>
          </w:rPr>
          <w:t>пунктом 18</w:t>
        </w:r>
      </w:hyperlink>
      <w:r>
        <w:t xml:space="preserve"> настоящего Положения) в течение двух рабочих дней после уменьшения министерству ранее доведенных лимитов бюджетных обязательств направляется предложение о согласовании новых условий соглашения. Указанное предложение направляется получателям, заявкам которых присвоен наибольший порядковый номер в рейтинге.</w:t>
      </w:r>
    </w:p>
    <w:p w14:paraId="0C0065A5" w14:textId="77777777" w:rsidR="006608D4" w:rsidRDefault="006608D4">
      <w:pPr>
        <w:pStyle w:val="ConsPlusNormal"/>
        <w:spacing w:before="220"/>
        <w:ind w:firstLine="540"/>
        <w:jc w:val="both"/>
      </w:pPr>
      <w:bookmarkStart w:id="55" w:name="P384"/>
      <w:bookmarkEnd w:id="55"/>
      <w:r>
        <w:t xml:space="preserve">47. Предложение о согласовании новых условий соглашения, указанное в </w:t>
      </w:r>
      <w:hyperlink w:anchor="P381">
        <w:r>
          <w:rPr>
            <w:color w:val="0000FF"/>
          </w:rPr>
          <w:t>пункте 46</w:t>
        </w:r>
      </w:hyperlink>
      <w:r>
        <w:t xml:space="preserve"> настоящего Положения, должно содержать условие о заключении дополнительного соглашения к соглашению о перечислении средств гранта двумя платежами: первый в размере доступного остатка лимитов бюджетных обязательств - в течение срока, определенного </w:t>
      </w:r>
      <w:hyperlink w:anchor="P379">
        <w:r>
          <w:rPr>
            <w:color w:val="0000FF"/>
          </w:rPr>
          <w:t>пунктом 45</w:t>
        </w:r>
      </w:hyperlink>
      <w:r>
        <w:t xml:space="preserve"> настоящего Положения, второй в размере разницы между размером гранта, определенным в соответствии с </w:t>
      </w:r>
      <w:hyperlink w:anchor="P339">
        <w:r>
          <w:rPr>
            <w:color w:val="0000FF"/>
          </w:rPr>
          <w:t>пунктом 33</w:t>
        </w:r>
      </w:hyperlink>
      <w:r>
        <w:t xml:space="preserve"> настоящего Положения, и размером первого платежа - в течение 30 рабочих дней со дня доведения до министерства лимитов бюджетных обязательств в текущем или очередном финансовом году.</w:t>
      </w:r>
    </w:p>
    <w:p w14:paraId="064832A7" w14:textId="77777777" w:rsidR="006608D4" w:rsidRDefault="006608D4">
      <w:pPr>
        <w:pStyle w:val="ConsPlusNormal"/>
        <w:spacing w:before="220"/>
        <w:ind w:firstLine="540"/>
        <w:jc w:val="both"/>
      </w:pPr>
      <w:r>
        <w:t xml:space="preserve">Также в предложении о согласовании новых условий соглашения указывается об одностороннем расторжении соглашения при недостижении согласия по новым условиям, а также в случаях, установленных </w:t>
      </w:r>
      <w:hyperlink w:anchor="P386">
        <w:r>
          <w:rPr>
            <w:color w:val="0000FF"/>
          </w:rPr>
          <w:t>пунктом 48</w:t>
        </w:r>
      </w:hyperlink>
      <w:r>
        <w:t xml:space="preserve"> настоящего Положения.</w:t>
      </w:r>
    </w:p>
    <w:p w14:paraId="1ACBDDA1" w14:textId="77777777" w:rsidR="006608D4" w:rsidRDefault="006608D4">
      <w:pPr>
        <w:pStyle w:val="ConsPlusNormal"/>
        <w:spacing w:before="220"/>
        <w:ind w:firstLine="540"/>
        <w:jc w:val="both"/>
      </w:pPr>
      <w:bookmarkStart w:id="56" w:name="P386"/>
      <w:bookmarkEnd w:id="56"/>
      <w:r>
        <w:t xml:space="preserve">48. В течение пяти рабочих дней с даты получения предложения, указанного в </w:t>
      </w:r>
      <w:hyperlink w:anchor="P381">
        <w:r>
          <w:rPr>
            <w:color w:val="0000FF"/>
          </w:rPr>
          <w:t>пункте 46</w:t>
        </w:r>
      </w:hyperlink>
      <w:r>
        <w:t xml:space="preserve"> настоящего Положения, получатель обязан представить в министерство письменное согласие на внесение в соглашение изменений, указанных в </w:t>
      </w:r>
      <w:hyperlink w:anchor="P384">
        <w:r>
          <w:rPr>
            <w:color w:val="0000FF"/>
          </w:rPr>
          <w:t>пункте 47</w:t>
        </w:r>
      </w:hyperlink>
      <w:r>
        <w:t xml:space="preserve"> настоящего Положения.</w:t>
      </w:r>
    </w:p>
    <w:p w14:paraId="1A021C5E" w14:textId="77777777" w:rsidR="006608D4" w:rsidRDefault="006608D4">
      <w:pPr>
        <w:pStyle w:val="ConsPlusNormal"/>
        <w:spacing w:before="220"/>
        <w:ind w:firstLine="540"/>
        <w:jc w:val="both"/>
      </w:pPr>
      <w:r>
        <w:t xml:space="preserve">Дополнительные соглашения к соглашению заключаются со всеми получателями, представившими в министерство письменные согласия на внесение в соглашение изменений, указанных в </w:t>
      </w:r>
      <w:hyperlink w:anchor="P384">
        <w:r>
          <w:rPr>
            <w:color w:val="0000FF"/>
          </w:rPr>
          <w:t>пункте 47</w:t>
        </w:r>
      </w:hyperlink>
      <w:r>
        <w:t xml:space="preserve"> настоящего Положения. При этом сумма доступного остатка лимитов бюджетных обязательств больше нуля представляет собой первый платеж получателю, заявке которого присвоен наименьший порядковый номер в рейтинге. Для остальных получателей, представивших письменное согласие на внесение в соглашение изменений, указанных в </w:t>
      </w:r>
      <w:hyperlink w:anchor="P384">
        <w:r>
          <w:rPr>
            <w:color w:val="0000FF"/>
          </w:rPr>
          <w:t>пункте 47</w:t>
        </w:r>
      </w:hyperlink>
      <w:r>
        <w:t xml:space="preserve"> настоящего Положения, доступный остаток лимитов бюджетных обязательств принимается равным нулю.</w:t>
      </w:r>
    </w:p>
    <w:p w14:paraId="5E07026F" w14:textId="77777777" w:rsidR="006608D4" w:rsidRDefault="006608D4">
      <w:pPr>
        <w:pStyle w:val="ConsPlusNormal"/>
        <w:spacing w:before="220"/>
        <w:ind w:firstLine="540"/>
        <w:jc w:val="both"/>
      </w:pPr>
      <w:r>
        <w:t xml:space="preserve">В случае неисполнения получателем обязанности, предусмотренной </w:t>
      </w:r>
      <w:hyperlink w:anchor="P386">
        <w:r>
          <w:rPr>
            <w:color w:val="0000FF"/>
          </w:rPr>
          <w:t>абзацем первым</w:t>
        </w:r>
      </w:hyperlink>
      <w:r>
        <w:t xml:space="preserve"> настоящего пункта, соглашение с таким получателем расторгается в одностороннем порядке на основании решения министерства. Соглашение считается расторгнутым со дня, следующего за днем, когда такая обязанность должна была быть исполнена получателем.</w:t>
      </w:r>
    </w:p>
    <w:p w14:paraId="4DF556AE" w14:textId="77777777" w:rsidR="006608D4" w:rsidRDefault="006608D4">
      <w:pPr>
        <w:pStyle w:val="ConsPlusNormal"/>
        <w:spacing w:before="220"/>
        <w:ind w:firstLine="540"/>
        <w:jc w:val="both"/>
      </w:pPr>
      <w:bookmarkStart w:id="57" w:name="P389"/>
      <w:bookmarkEnd w:id="57"/>
      <w:r>
        <w:t>49. Для перечисления гранта с лицевого счета получателя для оплаты Приобретения получатель представляет в министерство заверенные им копии договоров с указанием наименования контрагента, его почтового и юридического адресов, идентификационного номера налогоплательщика, расчетного (лицевого) счета, открытого контрагентом в российской кредитной организации (в Управлении), копии документов, подтверждающих оплату части стоимости Приобретения, а также информацию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утвержденной правовым актом министерства.</w:t>
      </w:r>
    </w:p>
    <w:p w14:paraId="580B42CD" w14:textId="77777777" w:rsidR="006608D4" w:rsidRDefault="006608D4">
      <w:pPr>
        <w:pStyle w:val="ConsPlusNormal"/>
        <w:spacing w:before="220"/>
        <w:ind w:firstLine="540"/>
        <w:jc w:val="both"/>
      </w:pPr>
      <w:bookmarkStart w:id="58" w:name="P390"/>
      <w:bookmarkEnd w:id="58"/>
      <w:r>
        <w:t xml:space="preserve">Если договором предусмотрена поэтапная оплата стоимости Приобретения, то получатель для </w:t>
      </w:r>
      <w:r>
        <w:lastRenderedPageBreak/>
        <w:t>перечисления денежных средств вправе представить в министерство копии документов, подтверждающих оплату получателем части стоимости Приобретения в рамках соответствующего этапа оплаты. В указанном случае министерство выдает разрешение на перечисление денежных средств на оплату разницы между размером стоимости Приобретения в рамках соответствующего этапа оплаты и размером части стоимости Приобретения в рамках соответствующего этапа оплаты.</w:t>
      </w:r>
    </w:p>
    <w:p w14:paraId="430E9A66" w14:textId="77777777" w:rsidR="006608D4" w:rsidRDefault="006608D4">
      <w:pPr>
        <w:pStyle w:val="ConsPlusNormal"/>
        <w:spacing w:before="220"/>
        <w:ind w:firstLine="540"/>
        <w:jc w:val="both"/>
      </w:pPr>
      <w:r>
        <w:t xml:space="preserve">При совместном упоминании копии документов, предусмотренные </w:t>
      </w:r>
      <w:hyperlink w:anchor="P389">
        <w:r>
          <w:rPr>
            <w:color w:val="0000FF"/>
          </w:rPr>
          <w:t>абзацами первым</w:t>
        </w:r>
      </w:hyperlink>
      <w:r>
        <w:t xml:space="preserve">, </w:t>
      </w:r>
      <w:hyperlink w:anchor="P390">
        <w:r>
          <w:rPr>
            <w:color w:val="0000FF"/>
          </w:rPr>
          <w:t>вторым</w:t>
        </w:r>
      </w:hyperlink>
      <w:r>
        <w:t xml:space="preserve"> настоящего пункта, именуются как "копии документов на оплату".</w:t>
      </w:r>
    </w:p>
    <w:p w14:paraId="2246126C" w14:textId="77777777" w:rsidR="006608D4" w:rsidRDefault="006608D4">
      <w:pPr>
        <w:pStyle w:val="ConsPlusNormal"/>
        <w:spacing w:before="220"/>
        <w:ind w:firstLine="540"/>
        <w:jc w:val="both"/>
      </w:pPr>
      <w:r>
        <w:t xml:space="preserve">В случае если получатель планирует грант (часть гранта) направить на строительство, реконструкцию производственного объекта, получатель вправе представить в министерство копии документов на оплату только после надлежащего исполнения им обязательств, предусмотренных </w:t>
      </w:r>
      <w:hyperlink w:anchor="P164">
        <w:r>
          <w:rPr>
            <w:color w:val="0000FF"/>
          </w:rPr>
          <w:t>абзацами двенадцатым</w:t>
        </w:r>
      </w:hyperlink>
      <w:r>
        <w:t xml:space="preserve"> - </w:t>
      </w:r>
      <w:hyperlink w:anchor="P167">
        <w:r>
          <w:rPr>
            <w:color w:val="0000FF"/>
          </w:rPr>
          <w:t>пятнадцатым</w:t>
        </w:r>
      </w:hyperlink>
      <w:r>
        <w:t xml:space="preserve">, </w:t>
      </w:r>
      <w:hyperlink w:anchor="P175">
        <w:r>
          <w:rPr>
            <w:color w:val="0000FF"/>
          </w:rPr>
          <w:t>двадцать первым подпункта 19 пункта 9</w:t>
        </w:r>
      </w:hyperlink>
      <w:r>
        <w:t xml:space="preserve"> настоящего Положения.</w:t>
      </w:r>
    </w:p>
    <w:p w14:paraId="753D8B21" w14:textId="77777777" w:rsidR="006608D4" w:rsidRDefault="006608D4">
      <w:pPr>
        <w:pStyle w:val="ConsPlusNormal"/>
        <w:jc w:val="both"/>
      </w:pPr>
      <w:r>
        <w:t xml:space="preserve">(в ред. </w:t>
      </w:r>
      <w:hyperlink r:id="rId137">
        <w:r>
          <w:rPr>
            <w:color w:val="0000FF"/>
          </w:rPr>
          <w:t>Постановления</w:t>
        </w:r>
      </w:hyperlink>
      <w:r>
        <w:t xml:space="preserve"> Правительства Иркутской области от 28.03.2023 N 266-пп)</w:t>
      </w:r>
    </w:p>
    <w:p w14:paraId="550F5F48" w14:textId="77777777" w:rsidR="006608D4" w:rsidRDefault="006608D4">
      <w:pPr>
        <w:pStyle w:val="ConsPlusNormal"/>
        <w:spacing w:before="220"/>
        <w:ind w:firstLine="540"/>
        <w:jc w:val="both"/>
      </w:pPr>
      <w:r>
        <w:t xml:space="preserve">В случае если получатель планирует грант (часть гранта) направить на строительство, реконструкцию производственного объекта и представил в министерство копии документов на оплату, не исполнив либо ненадлежаще исполнив обязательства, предусмотренные </w:t>
      </w:r>
      <w:hyperlink w:anchor="P164">
        <w:r>
          <w:rPr>
            <w:color w:val="0000FF"/>
          </w:rPr>
          <w:t>абзацами двенадцатым</w:t>
        </w:r>
      </w:hyperlink>
      <w:r>
        <w:t xml:space="preserve"> - </w:t>
      </w:r>
      <w:hyperlink w:anchor="P167">
        <w:r>
          <w:rPr>
            <w:color w:val="0000FF"/>
          </w:rPr>
          <w:t>пятнадцатым</w:t>
        </w:r>
      </w:hyperlink>
      <w:r>
        <w:t xml:space="preserve">, </w:t>
      </w:r>
      <w:hyperlink w:anchor="P175">
        <w:r>
          <w:rPr>
            <w:color w:val="0000FF"/>
          </w:rPr>
          <w:t>двадцать первым подпункта 19 пункта 9</w:t>
        </w:r>
      </w:hyperlink>
      <w:r>
        <w:t xml:space="preserve"> настоящего Положения, министерство принимает решение об отказе в приеме копий документов на оплату. В указанном случае проверка копий документов на оплату в соответствии с </w:t>
      </w:r>
      <w:hyperlink w:anchor="P398">
        <w:r>
          <w:rPr>
            <w:color w:val="0000FF"/>
          </w:rPr>
          <w:t>пунктом 50</w:t>
        </w:r>
      </w:hyperlink>
      <w:r>
        <w:t xml:space="preserve"> настоящего Положения министерством не осуществляется.</w:t>
      </w:r>
    </w:p>
    <w:p w14:paraId="49C73562" w14:textId="77777777" w:rsidR="006608D4" w:rsidRDefault="006608D4">
      <w:pPr>
        <w:pStyle w:val="ConsPlusNormal"/>
        <w:jc w:val="both"/>
      </w:pPr>
      <w:r>
        <w:t xml:space="preserve">(в ред. </w:t>
      </w:r>
      <w:hyperlink r:id="rId138">
        <w:r>
          <w:rPr>
            <w:color w:val="0000FF"/>
          </w:rPr>
          <w:t>Постановления</w:t>
        </w:r>
      </w:hyperlink>
      <w:r>
        <w:t xml:space="preserve"> Правительства Иркутской области от 28.03.2023 N 266-пп)</w:t>
      </w:r>
    </w:p>
    <w:p w14:paraId="7A57BD7A" w14:textId="77777777" w:rsidR="006608D4" w:rsidRDefault="006608D4">
      <w:pPr>
        <w:pStyle w:val="ConsPlusNormal"/>
        <w:spacing w:before="220"/>
        <w:ind w:firstLine="540"/>
        <w:jc w:val="both"/>
      </w:pPr>
      <w:r>
        <w:t>Решение об отказе в приеме копий документов на оплату с указанием причин отказа направляется получателю в течение трех рабочих дней со дня представления копий документов на оплату.</w:t>
      </w:r>
    </w:p>
    <w:p w14:paraId="130CD919" w14:textId="77777777" w:rsidR="006608D4" w:rsidRDefault="006608D4">
      <w:pPr>
        <w:pStyle w:val="ConsPlusNormal"/>
        <w:spacing w:before="220"/>
        <w:ind w:firstLine="540"/>
        <w:jc w:val="both"/>
      </w:pPr>
      <w:r>
        <w:t xml:space="preserve">Копии документов на оплату могут быть направлены получателями одним из способов, предусмотренных </w:t>
      </w:r>
      <w:hyperlink w:anchor="P265">
        <w:r>
          <w:rPr>
            <w:color w:val="0000FF"/>
          </w:rPr>
          <w:t>пунктом 17</w:t>
        </w:r>
      </w:hyperlink>
      <w:r>
        <w:t xml:space="preserve"> настоящего Положения.</w:t>
      </w:r>
    </w:p>
    <w:p w14:paraId="6EF15D96" w14:textId="77777777" w:rsidR="006608D4" w:rsidRDefault="006608D4">
      <w:pPr>
        <w:pStyle w:val="ConsPlusNormal"/>
        <w:spacing w:before="220"/>
        <w:ind w:firstLine="540"/>
        <w:jc w:val="both"/>
      </w:pPr>
      <w:bookmarkStart w:id="59" w:name="P398"/>
      <w:bookmarkEnd w:id="59"/>
      <w:r>
        <w:t xml:space="preserve">50. Министерство в течение десяти рабочих дней со дня представления получателем копий документов на оплату осуществляет их проверку на предмет соответствия указанных в них сведений о Приобретениях направлениям расходов, указанным в плане расходов, а также соответствия требованию, установленному </w:t>
      </w:r>
      <w:hyperlink w:anchor="P110">
        <w:r>
          <w:rPr>
            <w:color w:val="0000FF"/>
          </w:rPr>
          <w:t>подпунктом 1 пункта 9</w:t>
        </w:r>
      </w:hyperlink>
      <w:r>
        <w:t xml:space="preserve"> настоящего Положения, и исполнения обязательств, предусмотренных </w:t>
      </w:r>
      <w:hyperlink w:anchor="P150">
        <w:r>
          <w:rPr>
            <w:color w:val="0000FF"/>
          </w:rPr>
          <w:t>абзацами вторым</w:t>
        </w:r>
      </w:hyperlink>
      <w:r>
        <w:t xml:space="preserve">, </w:t>
      </w:r>
      <w:hyperlink w:anchor="P155">
        <w:r>
          <w:rPr>
            <w:color w:val="0000FF"/>
          </w:rPr>
          <w:t>шестым</w:t>
        </w:r>
      </w:hyperlink>
      <w:r>
        <w:t xml:space="preserve">, </w:t>
      </w:r>
      <w:hyperlink w:anchor="P157">
        <w:r>
          <w:rPr>
            <w:color w:val="0000FF"/>
          </w:rPr>
          <w:t>седьмым</w:t>
        </w:r>
      </w:hyperlink>
      <w:r>
        <w:t xml:space="preserve">, </w:t>
      </w:r>
      <w:hyperlink w:anchor="P161">
        <w:r>
          <w:rPr>
            <w:color w:val="0000FF"/>
          </w:rPr>
          <w:t>десятым</w:t>
        </w:r>
      </w:hyperlink>
      <w:r>
        <w:t xml:space="preserve"> - </w:t>
      </w:r>
      <w:hyperlink w:anchor="P167">
        <w:r>
          <w:rPr>
            <w:color w:val="0000FF"/>
          </w:rPr>
          <w:t>пятнадцатым</w:t>
        </w:r>
      </w:hyperlink>
      <w:r>
        <w:t xml:space="preserve">, </w:t>
      </w:r>
      <w:hyperlink w:anchor="P174">
        <w:r>
          <w:rPr>
            <w:color w:val="0000FF"/>
          </w:rPr>
          <w:t>двадцатым</w:t>
        </w:r>
      </w:hyperlink>
      <w:r>
        <w:t xml:space="preserve"> - </w:t>
      </w:r>
      <w:hyperlink w:anchor="P181">
        <w:r>
          <w:rPr>
            <w:color w:val="0000FF"/>
          </w:rPr>
          <w:t>двадцать пятым подпункта 19 пункта 9</w:t>
        </w:r>
      </w:hyperlink>
      <w:r>
        <w:t xml:space="preserve"> настоящего Положения, и направляет получателю разрешение на перечисление денежных средств или принимает решение об отказе в перечислении денежных средств.</w:t>
      </w:r>
    </w:p>
    <w:p w14:paraId="3CA0249A" w14:textId="77777777" w:rsidR="006608D4" w:rsidRDefault="006608D4">
      <w:pPr>
        <w:pStyle w:val="ConsPlusNormal"/>
        <w:spacing w:before="220"/>
        <w:ind w:firstLine="540"/>
        <w:jc w:val="both"/>
      </w:pPr>
      <w:r>
        <w:t xml:space="preserve">Основаниями для отказа в перечислении денежных средств являются несоответствие сведений о Приобретениях, указанных в копиях документов на оплату, направлениям расходов, указанным в плане расходов, и (или) несоответствие требованию, установленному </w:t>
      </w:r>
      <w:hyperlink w:anchor="P110">
        <w:r>
          <w:rPr>
            <w:color w:val="0000FF"/>
          </w:rPr>
          <w:t>подпунктом 1 пункта 9</w:t>
        </w:r>
      </w:hyperlink>
      <w:r>
        <w:t xml:space="preserve"> настоящего Положения, и (или) неисполнение обязательств, предусмотренных </w:t>
      </w:r>
      <w:hyperlink w:anchor="P150">
        <w:r>
          <w:rPr>
            <w:color w:val="0000FF"/>
          </w:rPr>
          <w:t>абзацами вторым</w:t>
        </w:r>
      </w:hyperlink>
      <w:r>
        <w:t xml:space="preserve">, </w:t>
      </w:r>
      <w:hyperlink w:anchor="P155">
        <w:r>
          <w:rPr>
            <w:color w:val="0000FF"/>
          </w:rPr>
          <w:t>шестым</w:t>
        </w:r>
      </w:hyperlink>
      <w:r>
        <w:t xml:space="preserve">, </w:t>
      </w:r>
      <w:hyperlink w:anchor="P157">
        <w:r>
          <w:rPr>
            <w:color w:val="0000FF"/>
          </w:rPr>
          <w:t>седьмым</w:t>
        </w:r>
      </w:hyperlink>
      <w:r>
        <w:t xml:space="preserve">, </w:t>
      </w:r>
      <w:hyperlink w:anchor="P161">
        <w:r>
          <w:rPr>
            <w:color w:val="0000FF"/>
          </w:rPr>
          <w:t>десятым</w:t>
        </w:r>
      </w:hyperlink>
      <w:r>
        <w:t xml:space="preserve"> - </w:t>
      </w:r>
      <w:hyperlink w:anchor="P167">
        <w:r>
          <w:rPr>
            <w:color w:val="0000FF"/>
          </w:rPr>
          <w:t>пятнадцатым</w:t>
        </w:r>
      </w:hyperlink>
      <w:r>
        <w:t xml:space="preserve">, </w:t>
      </w:r>
      <w:hyperlink w:anchor="P174">
        <w:r>
          <w:rPr>
            <w:color w:val="0000FF"/>
          </w:rPr>
          <w:t>двадцатым</w:t>
        </w:r>
      </w:hyperlink>
      <w:r>
        <w:t xml:space="preserve"> - </w:t>
      </w:r>
      <w:hyperlink w:anchor="P181">
        <w:r>
          <w:rPr>
            <w:color w:val="0000FF"/>
          </w:rPr>
          <w:t>двадцать пятым подпункта 19 пункта 9</w:t>
        </w:r>
      </w:hyperlink>
      <w:r>
        <w:t xml:space="preserve"> настоящего Положения.</w:t>
      </w:r>
    </w:p>
    <w:p w14:paraId="66A8EB01" w14:textId="77777777" w:rsidR="006608D4" w:rsidRDefault="006608D4">
      <w:pPr>
        <w:pStyle w:val="ConsPlusNormal"/>
        <w:spacing w:before="220"/>
        <w:ind w:firstLine="540"/>
        <w:jc w:val="both"/>
      </w:pPr>
      <w:r>
        <w:t xml:space="preserve">Решение об отказе в перечислении денежных средств с указанием причин отказа направляется получателю на его почтовый адрес (за исключением случаев, предусмотренных </w:t>
      </w:r>
      <w:hyperlink w:anchor="P271">
        <w:r>
          <w:rPr>
            <w:color w:val="0000FF"/>
          </w:rPr>
          <w:t>пунктом 18</w:t>
        </w:r>
      </w:hyperlink>
      <w:r>
        <w:t xml:space="preserve"> настоящего Положения) в течение пяти рабочих дней со дня принятия такого решения.</w:t>
      </w:r>
    </w:p>
    <w:p w14:paraId="794C7501" w14:textId="77777777" w:rsidR="006608D4" w:rsidRDefault="006608D4">
      <w:pPr>
        <w:pStyle w:val="ConsPlusNormal"/>
        <w:spacing w:before="220"/>
        <w:ind w:firstLine="540"/>
        <w:jc w:val="both"/>
      </w:pPr>
      <w:r>
        <w:t xml:space="preserve">51. В случае если сметная стоимость строительства, реконструкции производственного объекта, указанная в проектной документации, превысит рыночную стоимость строительства, реконструкции производственного объекта, указанную в отчете об оценке стоимости строительства, </w:t>
      </w:r>
      <w:r>
        <w:lastRenderedPageBreak/>
        <w:t>реконструкции, получатель обязан осуществить одно из следующих действий:</w:t>
      </w:r>
    </w:p>
    <w:p w14:paraId="053199EF" w14:textId="77777777" w:rsidR="006608D4" w:rsidRDefault="006608D4">
      <w:pPr>
        <w:pStyle w:val="ConsPlusNormal"/>
        <w:spacing w:before="220"/>
        <w:ind w:firstLine="540"/>
        <w:jc w:val="both"/>
      </w:pPr>
      <w:r>
        <w:t xml:space="preserve">1) внести изменения в план расходов и проект, направив средства в размере разницы между сметной стоимостью строительства, реконструкции производственного объекта, указанной в проектной документации, и рыночной стоимостью строительства, реконструкции производственного объекта, указанной в отчете об оценке стоимости строительства, реконструкции, на расходы, предусмотренные </w:t>
      </w:r>
      <w:hyperlink w:anchor="P76">
        <w:r>
          <w:rPr>
            <w:color w:val="0000FF"/>
          </w:rPr>
          <w:t>подпунктами 3</w:t>
        </w:r>
      </w:hyperlink>
      <w:r>
        <w:t xml:space="preserve">, </w:t>
      </w:r>
      <w:hyperlink w:anchor="P78">
        <w:r>
          <w:rPr>
            <w:color w:val="0000FF"/>
          </w:rPr>
          <w:t>5 пункта 3</w:t>
        </w:r>
      </w:hyperlink>
      <w:r>
        <w:t xml:space="preserve"> настоящего Положения;</w:t>
      </w:r>
    </w:p>
    <w:p w14:paraId="5AEB0EF5" w14:textId="77777777" w:rsidR="006608D4" w:rsidRDefault="006608D4">
      <w:pPr>
        <w:pStyle w:val="ConsPlusNormal"/>
        <w:spacing w:before="220"/>
        <w:ind w:firstLine="540"/>
        <w:jc w:val="both"/>
      </w:pPr>
      <w:r>
        <w:t>2) внести изменения в план расходов и проект, уменьшив стоимость строительства, реконструкции производственного объекта до указанной в отчете об оценке стоимости строительства, реконструкции, и возвратить средства в размере разницы между сметной стоимостью строительства, реконструкции производственного объекта, указанной в проектной документации, и рыночной стоимостью строительства, реконструкции производственного объекта, указанной в отчете об оценке стоимости строительства, реконструкции, на лицевой счет министерства в сроки, установленные правовым актом министерства.</w:t>
      </w:r>
    </w:p>
    <w:p w14:paraId="06A9C27F" w14:textId="77777777" w:rsidR="006608D4" w:rsidRDefault="006608D4">
      <w:pPr>
        <w:pStyle w:val="ConsPlusNormal"/>
        <w:spacing w:before="220"/>
        <w:ind w:firstLine="540"/>
        <w:jc w:val="both"/>
      </w:pPr>
      <w:r>
        <w:t>52. Получатель вправе внести иные изменения в план расходов и (или) проект.</w:t>
      </w:r>
    </w:p>
    <w:p w14:paraId="39972E6C" w14:textId="77777777" w:rsidR="006608D4" w:rsidRDefault="006608D4">
      <w:pPr>
        <w:pStyle w:val="ConsPlusNormal"/>
        <w:spacing w:before="220"/>
        <w:ind w:firstLine="540"/>
        <w:jc w:val="both"/>
      </w:pPr>
      <w:bookmarkStart w:id="60" w:name="P405"/>
      <w:bookmarkEnd w:id="60"/>
      <w:r>
        <w:t>В случае необходимости внесения изменений в план расходов и (или) проект председатель или иное уполномоченное получателем лицо обращается в министерство с заявлением о рассмотрении возможности внесения изменений в план расходов и (или) проект с указанием таких изменений и приложением обоснований вносимых изменений.</w:t>
      </w:r>
    </w:p>
    <w:p w14:paraId="77DCA61F" w14:textId="77777777" w:rsidR="006608D4" w:rsidRDefault="006608D4">
      <w:pPr>
        <w:pStyle w:val="ConsPlusNormal"/>
        <w:spacing w:before="220"/>
        <w:ind w:firstLine="540"/>
        <w:jc w:val="both"/>
      </w:pPr>
      <w:r>
        <w:t xml:space="preserve">Если получателем предлагается внести изменения в план расходов и (или) проект в части изменения направления расходов на строительство производственного объекта, то получатель также представляет в министерство копии документов, подтверждающих наличие у получателя на праве собственности, и (или) на ином вещном праве, и (или) на праве пользования на условиях договора сроком не менее трех лет земельного участка, право или договор на который зарегистрировано (зарегистрирован) в Едином государственном реестре недвижимости и на котором планируется строительство производственного объекта, копию разрешения на строительство производственного объекта (в случае если законодательством Российской Федерации предусмотрено получение указанного разрешения), копию разделов "Пояснительная записка", "Смета на строительство" проектной документации. Если изменения вносятся в плановые производственные и экономические показатели деятельности, предусмотренные проектом, в соответствии с </w:t>
      </w:r>
      <w:hyperlink w:anchor="P123">
        <w:r>
          <w:rPr>
            <w:color w:val="0000FF"/>
          </w:rPr>
          <w:t>подпунктом 10 пункта 9</w:t>
        </w:r>
      </w:hyperlink>
      <w:r>
        <w:t xml:space="preserve"> настоящего Положения, а также получателями, которым предоставлены гранты в 2021 - 2022 годах, в части снижения плановых показателей деятельности по увеличению объема реализуемых получателем сельскохозяйственной продукции, дикорастущих пищевых ресурсов и продуктов переработки указанных продукции и ресурсов до значений, установленных в </w:t>
      </w:r>
      <w:hyperlink w:anchor="P89">
        <w:r>
          <w:rPr>
            <w:color w:val="0000FF"/>
          </w:rPr>
          <w:t>абзацах пятом</w:t>
        </w:r>
      </w:hyperlink>
      <w:r>
        <w:t xml:space="preserve">, </w:t>
      </w:r>
      <w:hyperlink w:anchor="P95">
        <w:r>
          <w:rPr>
            <w:color w:val="0000FF"/>
          </w:rPr>
          <w:t>восьмом пункта 5</w:t>
        </w:r>
      </w:hyperlink>
      <w:r>
        <w:t xml:space="preserve"> настоящего Положения, внесение таких изменений осуществляется в порядке, установленном министерством.</w:t>
      </w:r>
    </w:p>
    <w:p w14:paraId="66DDD8A3" w14:textId="77777777" w:rsidR="006608D4" w:rsidRDefault="006608D4">
      <w:pPr>
        <w:pStyle w:val="ConsPlusNormal"/>
        <w:jc w:val="both"/>
      </w:pPr>
      <w:r>
        <w:t xml:space="preserve">(в ред. Постановлений Правительства Иркутской области от 12.04.2022 </w:t>
      </w:r>
      <w:hyperlink r:id="rId139">
        <w:r>
          <w:rPr>
            <w:color w:val="0000FF"/>
          </w:rPr>
          <w:t>N 289-пп</w:t>
        </w:r>
      </w:hyperlink>
      <w:r>
        <w:t xml:space="preserve">, от 14.07.2022 </w:t>
      </w:r>
      <w:hyperlink r:id="rId140">
        <w:r>
          <w:rPr>
            <w:color w:val="0000FF"/>
          </w:rPr>
          <w:t>N 539-пп</w:t>
        </w:r>
      </w:hyperlink>
      <w:r>
        <w:t>)</w:t>
      </w:r>
    </w:p>
    <w:p w14:paraId="67CCDC46" w14:textId="77777777" w:rsidR="006608D4" w:rsidRDefault="006608D4">
      <w:pPr>
        <w:pStyle w:val="ConsPlusNormal"/>
        <w:spacing w:before="220"/>
        <w:ind w:firstLine="540"/>
        <w:jc w:val="both"/>
      </w:pPr>
      <w:bookmarkStart w:id="61" w:name="P408"/>
      <w:bookmarkEnd w:id="61"/>
      <w:r>
        <w:t>Если получателем предлагается внести изменения в план расходов и (или) проект в части изменения направления расходов на реконструкцию производственного объекта, то получатель также представляет в министерство копии документов, подтверждающих наличие у Получателя в собственности производственного объекта, право на который зарегистрировано в Едином государственном реестре недвижимости, копию разрешения на строительство производственного объекта (в случае если законодательством Российской Федерации предусмотрено получение указанного разрешения для реконструкции), копию разделов "Пояснительная записка", "Смета на реконструкцию" проектной документации.</w:t>
      </w:r>
    </w:p>
    <w:p w14:paraId="392B5B52" w14:textId="77777777" w:rsidR="006608D4" w:rsidRDefault="006608D4">
      <w:pPr>
        <w:pStyle w:val="ConsPlusNormal"/>
        <w:spacing w:before="220"/>
        <w:ind w:firstLine="540"/>
        <w:jc w:val="both"/>
      </w:pPr>
      <w:r>
        <w:t xml:space="preserve">При совместном упоминании документы, предусмотренные </w:t>
      </w:r>
      <w:hyperlink w:anchor="P405">
        <w:r>
          <w:rPr>
            <w:color w:val="0000FF"/>
          </w:rPr>
          <w:t>абзацами вторым</w:t>
        </w:r>
      </w:hyperlink>
      <w:r>
        <w:t xml:space="preserve"> - </w:t>
      </w:r>
      <w:hyperlink w:anchor="P408">
        <w:r>
          <w:rPr>
            <w:color w:val="0000FF"/>
          </w:rPr>
          <w:t>четвертым</w:t>
        </w:r>
      </w:hyperlink>
      <w:r>
        <w:t xml:space="preserve"> настоящего пункта, именуются как "документы об изменении плана расходов и (или) проекта".</w:t>
      </w:r>
    </w:p>
    <w:p w14:paraId="4F5B3639" w14:textId="77777777" w:rsidR="006608D4" w:rsidRDefault="006608D4">
      <w:pPr>
        <w:pStyle w:val="ConsPlusNormal"/>
        <w:spacing w:before="220"/>
        <w:ind w:firstLine="540"/>
        <w:jc w:val="both"/>
      </w:pPr>
      <w:r>
        <w:lastRenderedPageBreak/>
        <w:t xml:space="preserve">Документы об изменении плана расходов и (или) проекта представляются в министерство одним из способов, предусмотренных </w:t>
      </w:r>
      <w:hyperlink w:anchor="P265">
        <w:r>
          <w:rPr>
            <w:color w:val="0000FF"/>
          </w:rPr>
          <w:t>пунктом 17</w:t>
        </w:r>
      </w:hyperlink>
      <w:r>
        <w:t xml:space="preserve"> настоящего Положения.</w:t>
      </w:r>
    </w:p>
    <w:p w14:paraId="793C15F3" w14:textId="77777777" w:rsidR="006608D4" w:rsidRDefault="006608D4">
      <w:pPr>
        <w:pStyle w:val="ConsPlusNormal"/>
        <w:spacing w:before="220"/>
        <w:ind w:firstLine="540"/>
        <w:jc w:val="both"/>
      </w:pPr>
      <w:r>
        <w:t>53. По результатам рассмотрения документов об изменении плана расходов и (или) проекта министерство принимает решение о возможности внесения изменений или об отказе во внесении изменений в план расходов и (или) проект.</w:t>
      </w:r>
    </w:p>
    <w:p w14:paraId="1123050A" w14:textId="77777777" w:rsidR="006608D4" w:rsidRDefault="006608D4">
      <w:pPr>
        <w:pStyle w:val="ConsPlusNormal"/>
        <w:spacing w:before="220"/>
        <w:ind w:firstLine="540"/>
        <w:jc w:val="both"/>
      </w:pPr>
      <w:r>
        <w:t>54. Основаниями для отказа во внесении изменений в план расходов и (или) проект являются:</w:t>
      </w:r>
    </w:p>
    <w:p w14:paraId="07850A8E" w14:textId="77777777" w:rsidR="006608D4" w:rsidRDefault="006608D4">
      <w:pPr>
        <w:pStyle w:val="ConsPlusNormal"/>
        <w:spacing w:before="220"/>
        <w:ind w:firstLine="540"/>
        <w:jc w:val="both"/>
      </w:pPr>
      <w:r>
        <w:t>1) внесение изменений, которые приводят к увеличению суммы расходов за счет средств гранта;</w:t>
      </w:r>
    </w:p>
    <w:p w14:paraId="15F2ACB9" w14:textId="77777777" w:rsidR="006608D4" w:rsidRDefault="006608D4">
      <w:pPr>
        <w:pStyle w:val="ConsPlusNormal"/>
        <w:spacing w:before="220"/>
        <w:ind w:firstLine="540"/>
        <w:jc w:val="both"/>
      </w:pPr>
      <w:bookmarkStart w:id="62" w:name="P414"/>
      <w:bookmarkEnd w:id="62"/>
      <w:r>
        <w:t>2) внесение изменений, которые могли являться основанием для получения меньшего количества баллов при проведении отбора;</w:t>
      </w:r>
    </w:p>
    <w:p w14:paraId="19D90575" w14:textId="77777777" w:rsidR="006608D4" w:rsidRDefault="006608D4">
      <w:pPr>
        <w:pStyle w:val="ConsPlusNormal"/>
        <w:spacing w:before="220"/>
        <w:ind w:firstLine="540"/>
        <w:jc w:val="both"/>
      </w:pPr>
      <w:r>
        <w:t xml:space="preserve">3) внесение изменений, которые приводят к нарушению письменных обязательств, предусмотренных </w:t>
      </w:r>
      <w:hyperlink w:anchor="P157">
        <w:r>
          <w:rPr>
            <w:color w:val="0000FF"/>
          </w:rPr>
          <w:t>абзацами седьмым</w:t>
        </w:r>
      </w:hyperlink>
      <w:r>
        <w:t xml:space="preserve">, </w:t>
      </w:r>
      <w:hyperlink w:anchor="P161">
        <w:r>
          <w:rPr>
            <w:color w:val="0000FF"/>
          </w:rPr>
          <w:t>десятым подпункта 19 пункта 9</w:t>
        </w:r>
      </w:hyperlink>
      <w:r>
        <w:t xml:space="preserve"> настоящего Положения;</w:t>
      </w:r>
    </w:p>
    <w:p w14:paraId="35B32196" w14:textId="77777777" w:rsidR="006608D4" w:rsidRDefault="006608D4">
      <w:pPr>
        <w:pStyle w:val="ConsPlusNormal"/>
        <w:spacing w:before="220"/>
        <w:ind w:firstLine="540"/>
        <w:jc w:val="both"/>
      </w:pPr>
      <w:r>
        <w:t xml:space="preserve">4) внесение изменений, которые приводят к нарушению письменных обязательств, предусмотренных </w:t>
      </w:r>
      <w:hyperlink w:anchor="P158">
        <w:r>
          <w:rPr>
            <w:color w:val="0000FF"/>
          </w:rPr>
          <w:t>абзацами восьмым</w:t>
        </w:r>
      </w:hyperlink>
      <w:r>
        <w:t xml:space="preserve">, </w:t>
      </w:r>
      <w:hyperlink w:anchor="P159">
        <w:r>
          <w:rPr>
            <w:color w:val="0000FF"/>
          </w:rPr>
          <w:t>девятым подпункта 19 пункта 9</w:t>
        </w:r>
      </w:hyperlink>
      <w:r>
        <w:t xml:space="preserve"> настоящего Положения, за исключением изменений, вносимых в соответствии с </w:t>
      </w:r>
      <w:hyperlink w:anchor="P123">
        <w:r>
          <w:rPr>
            <w:color w:val="0000FF"/>
          </w:rPr>
          <w:t>подпунктом 10 пункта 9</w:t>
        </w:r>
      </w:hyperlink>
      <w:r>
        <w:t xml:space="preserve"> настоящего Положения, а также вносимых получателями, которым предоставлены гранты в 2021 - 2022 годах, в части снижения плановых показателей деятельности по увеличению объема реализуемых получателем сельскохозяйственной продукции, дикорастущих пищевых ресурсов и продуктов переработки указанных продукции и ресурсов до значений, установленных в </w:t>
      </w:r>
      <w:hyperlink w:anchor="P89">
        <w:r>
          <w:rPr>
            <w:color w:val="0000FF"/>
          </w:rPr>
          <w:t>абзацах пятом</w:t>
        </w:r>
      </w:hyperlink>
      <w:r>
        <w:t xml:space="preserve">, </w:t>
      </w:r>
      <w:hyperlink w:anchor="P95">
        <w:r>
          <w:rPr>
            <w:color w:val="0000FF"/>
          </w:rPr>
          <w:t>восьмом пункта 5</w:t>
        </w:r>
      </w:hyperlink>
      <w:r>
        <w:t xml:space="preserve"> настоящего Положения;</w:t>
      </w:r>
    </w:p>
    <w:p w14:paraId="341C474B" w14:textId="77777777" w:rsidR="006608D4" w:rsidRDefault="006608D4">
      <w:pPr>
        <w:pStyle w:val="ConsPlusNormal"/>
        <w:jc w:val="both"/>
      </w:pPr>
      <w:r>
        <w:t xml:space="preserve">(пп. 4 введен </w:t>
      </w:r>
      <w:hyperlink r:id="rId141">
        <w:r>
          <w:rPr>
            <w:color w:val="0000FF"/>
          </w:rPr>
          <w:t>Постановлением</w:t>
        </w:r>
      </w:hyperlink>
      <w:r>
        <w:t xml:space="preserve"> Правительства Иркутской области от 14.07.2022 N 539-пп)</w:t>
      </w:r>
    </w:p>
    <w:p w14:paraId="3BE7CCE2" w14:textId="77777777" w:rsidR="006608D4" w:rsidRDefault="006608D4">
      <w:pPr>
        <w:pStyle w:val="ConsPlusNormal"/>
        <w:spacing w:before="220"/>
        <w:ind w:firstLine="540"/>
        <w:jc w:val="both"/>
      </w:pPr>
      <w:r>
        <w:t xml:space="preserve">5) вносимые изменения не соответствуют </w:t>
      </w:r>
      <w:hyperlink w:anchor="P73">
        <w:r>
          <w:rPr>
            <w:color w:val="0000FF"/>
          </w:rPr>
          <w:t>пункту 3</w:t>
        </w:r>
      </w:hyperlink>
      <w:r>
        <w:t xml:space="preserve"> настоящего Положения.</w:t>
      </w:r>
    </w:p>
    <w:p w14:paraId="46ABBC43" w14:textId="77777777" w:rsidR="006608D4" w:rsidRDefault="006608D4">
      <w:pPr>
        <w:pStyle w:val="ConsPlusNormal"/>
        <w:jc w:val="both"/>
      </w:pPr>
      <w:r>
        <w:t xml:space="preserve">(пп. 5 введен </w:t>
      </w:r>
      <w:hyperlink r:id="rId142">
        <w:r>
          <w:rPr>
            <w:color w:val="0000FF"/>
          </w:rPr>
          <w:t>Постановлением</w:t>
        </w:r>
      </w:hyperlink>
      <w:r>
        <w:t xml:space="preserve"> Правительства Иркутской области от 28.03.2023 N 266-пп)</w:t>
      </w:r>
    </w:p>
    <w:p w14:paraId="45623F17" w14:textId="77777777" w:rsidR="006608D4" w:rsidRDefault="006608D4">
      <w:pPr>
        <w:pStyle w:val="ConsPlusNormal"/>
        <w:spacing w:before="220"/>
        <w:ind w:firstLine="540"/>
        <w:jc w:val="both"/>
      </w:pPr>
      <w:bookmarkStart w:id="63" w:name="P420"/>
      <w:bookmarkEnd w:id="63"/>
      <w:r>
        <w:t xml:space="preserve">55. Решение о возможности внесения изменений или об отказе во внесении изменений в план расходов и (или) проект, принятое министерством, направляется получателю в электронном виде на один из адресов электронной почты, указанных в заявке (за исключением случаев, предусмотренных </w:t>
      </w:r>
      <w:hyperlink w:anchor="P271">
        <w:r>
          <w:rPr>
            <w:color w:val="0000FF"/>
          </w:rPr>
          <w:t>пунктом 18</w:t>
        </w:r>
      </w:hyperlink>
      <w:r>
        <w:t xml:space="preserve"> настоящего Положения) в течение пяти рабочих дней со дня его принятия.</w:t>
      </w:r>
    </w:p>
    <w:p w14:paraId="651B2CA5" w14:textId="77777777" w:rsidR="006608D4" w:rsidRDefault="006608D4">
      <w:pPr>
        <w:pStyle w:val="ConsPlusNormal"/>
        <w:spacing w:before="220"/>
        <w:ind w:firstLine="540"/>
        <w:jc w:val="both"/>
      </w:pPr>
      <w:r>
        <w:t>Решение об отказе во внесении изменений в план расходов и (или) проект должно содержать указание на основании принятия такого решения.</w:t>
      </w:r>
    </w:p>
    <w:p w14:paraId="5E8CA73B" w14:textId="77777777" w:rsidR="006608D4" w:rsidRDefault="006608D4">
      <w:pPr>
        <w:pStyle w:val="ConsPlusNormal"/>
        <w:spacing w:before="220"/>
        <w:ind w:firstLine="540"/>
        <w:jc w:val="both"/>
      </w:pPr>
      <w:bookmarkStart w:id="64" w:name="P422"/>
      <w:bookmarkEnd w:id="64"/>
      <w:r>
        <w:t>56. В течение 10 рабочих дней с момента получения решения о возможности внесения изменений в план расходов и (или) проект председатель или иное уполномоченное получателем лицо обязано представить в министерство план расходов и (или) проект с внесенными изменениями.</w:t>
      </w:r>
    </w:p>
    <w:p w14:paraId="54F874D9" w14:textId="77777777" w:rsidR="006608D4" w:rsidRDefault="006608D4">
      <w:pPr>
        <w:pStyle w:val="ConsPlusNormal"/>
        <w:spacing w:before="220"/>
        <w:ind w:firstLine="540"/>
        <w:jc w:val="both"/>
      </w:pPr>
      <w:r>
        <w:t>57. Отчет о достижении значений результата предоставления гранта представляется в министерство ежеквартально в течение пяти лет со дня поступления средств гранта на лицевой счет победителя отбора и за последний квартал указанного периода в срок до 5 числа месяца, следующего за отчетным кварталом, по форме, определенной типовой формой соглашения, установленной Министерством финансов Российской Федерации для соответствующего вида субсидий.</w:t>
      </w:r>
    </w:p>
    <w:p w14:paraId="5AA790AE" w14:textId="77777777" w:rsidR="006608D4" w:rsidRDefault="006608D4">
      <w:pPr>
        <w:pStyle w:val="ConsPlusNormal"/>
        <w:jc w:val="both"/>
      </w:pPr>
      <w:r>
        <w:t xml:space="preserve">(в ред. Постановлений Правительства Иркутской области от 25.02.2022 </w:t>
      </w:r>
      <w:hyperlink r:id="rId143">
        <w:r>
          <w:rPr>
            <w:color w:val="0000FF"/>
          </w:rPr>
          <w:t>N 126-пп</w:t>
        </w:r>
      </w:hyperlink>
      <w:r>
        <w:t xml:space="preserve">, от 14.07.2022 </w:t>
      </w:r>
      <w:hyperlink r:id="rId144">
        <w:r>
          <w:rPr>
            <w:color w:val="0000FF"/>
          </w:rPr>
          <w:t>N 539-пп</w:t>
        </w:r>
      </w:hyperlink>
      <w:r>
        <w:t xml:space="preserve">, от 28.03.2023 </w:t>
      </w:r>
      <w:hyperlink r:id="rId145">
        <w:r>
          <w:rPr>
            <w:color w:val="0000FF"/>
          </w:rPr>
          <w:t>N 266-пп</w:t>
        </w:r>
      </w:hyperlink>
      <w:r>
        <w:t>)</w:t>
      </w:r>
    </w:p>
    <w:p w14:paraId="696659F8" w14:textId="77777777" w:rsidR="006608D4" w:rsidRDefault="006608D4">
      <w:pPr>
        <w:pStyle w:val="ConsPlusNormal"/>
        <w:spacing w:before="220"/>
        <w:ind w:firstLine="540"/>
        <w:jc w:val="both"/>
      </w:pPr>
      <w:r>
        <w:t xml:space="preserve">Отчет об осуществлении расходов, источником финансового обеспечения которых является грант, представляется в министерство ежеквартально в течение срока использования средств гранта </w:t>
      </w:r>
      <w:r>
        <w:lastRenderedPageBreak/>
        <w:t>и за последний квартал указанного периода в срок до 5 числа месяца, следующего за отчетным кварталом, по форме, определенной типовой формой соглашения, установленной Министерством финансов Российской Федерации для соответствующего вида субсидий, с приложением заверенных копий документов, подтверждающих целевое использование средств гранта, перечень которых определяется правовым актом министерства.</w:t>
      </w:r>
    </w:p>
    <w:p w14:paraId="16967B7A" w14:textId="77777777" w:rsidR="006608D4" w:rsidRDefault="006608D4">
      <w:pPr>
        <w:pStyle w:val="ConsPlusNormal"/>
        <w:jc w:val="both"/>
      </w:pPr>
      <w:r>
        <w:t xml:space="preserve">(в ред. Постановлений Правительства Иркутской области от 25.02.2022 </w:t>
      </w:r>
      <w:hyperlink r:id="rId146">
        <w:r>
          <w:rPr>
            <w:color w:val="0000FF"/>
          </w:rPr>
          <w:t>N 126-пп</w:t>
        </w:r>
      </w:hyperlink>
      <w:r>
        <w:t xml:space="preserve">, от 14.07.2022 </w:t>
      </w:r>
      <w:hyperlink r:id="rId147">
        <w:r>
          <w:rPr>
            <w:color w:val="0000FF"/>
          </w:rPr>
          <w:t>N 539-пп</w:t>
        </w:r>
      </w:hyperlink>
      <w:r>
        <w:t xml:space="preserve">, от 28.03.2023 </w:t>
      </w:r>
      <w:hyperlink r:id="rId148">
        <w:r>
          <w:rPr>
            <w:color w:val="0000FF"/>
          </w:rPr>
          <w:t>N 266-пп</w:t>
        </w:r>
      </w:hyperlink>
      <w:r>
        <w:t>)</w:t>
      </w:r>
    </w:p>
    <w:p w14:paraId="260BBEE1" w14:textId="77777777" w:rsidR="006608D4" w:rsidRDefault="006608D4">
      <w:pPr>
        <w:pStyle w:val="ConsPlusNormal"/>
        <w:spacing w:before="220"/>
        <w:ind w:firstLine="540"/>
        <w:jc w:val="both"/>
      </w:pPr>
      <w:r>
        <w:t>В случае если грант использован в полном объеме до истечения срока использования средств гранта и представлен отчет об осуществлении расходов, источником финансового обеспечения которых является грант, указанный отчет в последующие отчетные периоды не представляется.</w:t>
      </w:r>
    </w:p>
    <w:p w14:paraId="2BA68320" w14:textId="77777777" w:rsidR="006608D4" w:rsidRDefault="006608D4">
      <w:pPr>
        <w:pStyle w:val="ConsPlusNormal"/>
        <w:jc w:val="both"/>
      </w:pPr>
      <w:r>
        <w:t xml:space="preserve">(абзац введен </w:t>
      </w:r>
      <w:hyperlink r:id="rId149">
        <w:r>
          <w:rPr>
            <w:color w:val="0000FF"/>
          </w:rPr>
          <w:t>Постановлением</w:t>
        </w:r>
      </w:hyperlink>
      <w:r>
        <w:t xml:space="preserve"> Правительства Иркутской области от 28.03.2023 N 266-пп)</w:t>
      </w:r>
    </w:p>
    <w:p w14:paraId="2E011DBF" w14:textId="77777777" w:rsidR="006608D4" w:rsidRDefault="006608D4">
      <w:pPr>
        <w:pStyle w:val="ConsPlusNormal"/>
        <w:spacing w:before="220"/>
        <w:ind w:firstLine="540"/>
        <w:jc w:val="both"/>
      </w:pPr>
      <w:r>
        <w:t xml:space="preserve">Отчет о реализации проекта представляется в министерство один раз в полгода в течение шести лет со дня поступления средств гранта на лицевой счет победителя отбора, включая год предоставления гранта, по форме, утвержденной правовым актом министерства, с приложением письменного подтверждения исполнения обязательств, предусмотренных </w:t>
      </w:r>
      <w:hyperlink w:anchor="P152">
        <w:r>
          <w:rPr>
            <w:color w:val="0000FF"/>
          </w:rPr>
          <w:t>абзацами четвертым</w:t>
        </w:r>
      </w:hyperlink>
      <w:r>
        <w:t xml:space="preserve">, </w:t>
      </w:r>
      <w:hyperlink w:anchor="P190">
        <w:r>
          <w:rPr>
            <w:color w:val="0000FF"/>
          </w:rPr>
          <w:t>тридцатым</w:t>
        </w:r>
      </w:hyperlink>
      <w:r>
        <w:t xml:space="preserve">, </w:t>
      </w:r>
      <w:hyperlink w:anchor="P192">
        <w:r>
          <w:rPr>
            <w:color w:val="0000FF"/>
          </w:rPr>
          <w:t>тридцать первым подпункта 19 пункта 9</w:t>
        </w:r>
      </w:hyperlink>
      <w:r>
        <w:t xml:space="preserve"> настоящего Положения (далее - письменное подтверждение исполнения обязательств), и документов, подтверждающих исполнение указанных обязательств.</w:t>
      </w:r>
    </w:p>
    <w:p w14:paraId="7BDEE7EC" w14:textId="77777777" w:rsidR="006608D4" w:rsidRDefault="006608D4">
      <w:pPr>
        <w:pStyle w:val="ConsPlusNormal"/>
        <w:jc w:val="both"/>
      </w:pPr>
      <w:r>
        <w:t xml:space="preserve">(в ред. </w:t>
      </w:r>
      <w:hyperlink r:id="rId150">
        <w:r>
          <w:rPr>
            <w:color w:val="0000FF"/>
          </w:rPr>
          <w:t>Постановления</w:t>
        </w:r>
      </w:hyperlink>
      <w:r>
        <w:t xml:space="preserve"> Правительства Иркутской области от 28.03.2023 N 266-пп)</w:t>
      </w:r>
    </w:p>
    <w:p w14:paraId="31744A23" w14:textId="77777777" w:rsidR="006608D4" w:rsidRDefault="006608D4">
      <w:pPr>
        <w:pStyle w:val="ConsPlusNormal"/>
        <w:spacing w:before="220"/>
        <w:ind w:firstLine="540"/>
        <w:jc w:val="both"/>
      </w:pPr>
      <w:r>
        <w:t>57(1). Отчет о достижении значений результата предоставления гранта и отчет об осуществлении расходов, источником финансового обеспечения которых является грант, с приложением копий документов, подтверждающих целевое использование средств гранта, представляются посредством государственной интегрированной информационной системы управления общественными финансами "Электронный бюджет".</w:t>
      </w:r>
    </w:p>
    <w:p w14:paraId="554CEEDD" w14:textId="77777777" w:rsidR="006608D4" w:rsidRDefault="006608D4">
      <w:pPr>
        <w:pStyle w:val="ConsPlusNormal"/>
        <w:spacing w:before="220"/>
        <w:ind w:firstLine="540"/>
        <w:jc w:val="both"/>
      </w:pPr>
      <w:r>
        <w:t>Отчет о реализации проекта с приложением письменного подтверждения исполнения обязательств и документов, подтверждающих исполнение указанных обязательств, представляется одним из следующих способов:</w:t>
      </w:r>
    </w:p>
    <w:p w14:paraId="03747F70" w14:textId="77777777" w:rsidR="006608D4" w:rsidRDefault="006608D4">
      <w:pPr>
        <w:pStyle w:val="ConsPlusNormal"/>
        <w:spacing w:before="220"/>
        <w:ind w:firstLine="540"/>
        <w:jc w:val="both"/>
      </w:pPr>
      <w:r>
        <w:t>посредством государственной интегрированной информационной системы управления общественными финансами "Электронный бюджет";</w:t>
      </w:r>
    </w:p>
    <w:p w14:paraId="2749956D" w14:textId="77777777" w:rsidR="006608D4" w:rsidRDefault="006608D4">
      <w:pPr>
        <w:pStyle w:val="ConsPlusNormal"/>
        <w:spacing w:before="220"/>
        <w:ind w:firstLine="540"/>
        <w:jc w:val="both"/>
      </w:pPr>
      <w:bookmarkStart w:id="65" w:name="P434"/>
      <w:bookmarkEnd w:id="65"/>
      <w:r>
        <w:t>по адресу электронной почты, определенному правовым актом министерства, в отсканированной форме;</w:t>
      </w:r>
    </w:p>
    <w:p w14:paraId="4CF630BE" w14:textId="77777777" w:rsidR="006608D4" w:rsidRDefault="006608D4">
      <w:pPr>
        <w:pStyle w:val="ConsPlusNormal"/>
        <w:spacing w:before="220"/>
        <w:ind w:firstLine="540"/>
        <w:jc w:val="both"/>
      </w:pPr>
      <w:r>
        <w:t>по каналам факсимильной связи;</w:t>
      </w:r>
    </w:p>
    <w:p w14:paraId="1BB8C111" w14:textId="77777777" w:rsidR="006608D4" w:rsidRDefault="006608D4">
      <w:pPr>
        <w:pStyle w:val="ConsPlusNormal"/>
        <w:spacing w:before="220"/>
        <w:ind w:firstLine="540"/>
        <w:jc w:val="both"/>
      </w:pPr>
      <w:r>
        <w:t xml:space="preserve">иными способами, указанными в </w:t>
      </w:r>
      <w:hyperlink w:anchor="P265">
        <w:r>
          <w:rPr>
            <w:color w:val="0000FF"/>
          </w:rPr>
          <w:t>пункте 17</w:t>
        </w:r>
      </w:hyperlink>
      <w:r>
        <w:t xml:space="preserve"> настоящего Положения.</w:t>
      </w:r>
    </w:p>
    <w:p w14:paraId="19D36D10" w14:textId="77777777" w:rsidR="006608D4" w:rsidRDefault="006608D4">
      <w:pPr>
        <w:pStyle w:val="ConsPlusNormal"/>
        <w:spacing w:before="220"/>
        <w:ind w:firstLine="540"/>
        <w:jc w:val="both"/>
      </w:pPr>
      <w:r>
        <w:t xml:space="preserve">В случае представления отчета о реализации проекта с приложением письменного подтверждения исполнения обязательств и документов, подтверждающих исполнение указанных обязательств, по адресу электронной почты, указанному в </w:t>
      </w:r>
      <w:hyperlink w:anchor="P434">
        <w:r>
          <w:rPr>
            <w:color w:val="0000FF"/>
          </w:rPr>
          <w:t>абзаце четвертом</w:t>
        </w:r>
      </w:hyperlink>
      <w:r>
        <w:t xml:space="preserve"> настоящего пункта, или по каналам факсимильной связи оригинал отчета о реализации проекта и заверенные копии письменного подтверждения исполнения обязательств и документов, подтверждающих исполнение указанных обязательств, представляются в министерство в срок, установленный правовым актом министерства.</w:t>
      </w:r>
    </w:p>
    <w:p w14:paraId="5F0BC804" w14:textId="77777777" w:rsidR="006608D4" w:rsidRDefault="006608D4">
      <w:pPr>
        <w:pStyle w:val="ConsPlusNormal"/>
        <w:jc w:val="both"/>
      </w:pPr>
      <w:r>
        <w:t xml:space="preserve">(п. 57(1) введен </w:t>
      </w:r>
      <w:hyperlink r:id="rId151">
        <w:r>
          <w:rPr>
            <w:color w:val="0000FF"/>
          </w:rPr>
          <w:t>Постановлением</w:t>
        </w:r>
      </w:hyperlink>
      <w:r>
        <w:t xml:space="preserve"> Правительства Иркутской области от 28.03.2023 N 266-пп)</w:t>
      </w:r>
    </w:p>
    <w:p w14:paraId="62052D0C" w14:textId="77777777" w:rsidR="006608D4" w:rsidRDefault="006608D4">
      <w:pPr>
        <w:pStyle w:val="ConsPlusNormal"/>
        <w:spacing w:before="220"/>
        <w:ind w:firstLine="540"/>
        <w:jc w:val="both"/>
      </w:pPr>
      <w:bookmarkStart w:id="66" w:name="P439"/>
      <w:bookmarkEnd w:id="66"/>
      <w:r>
        <w:t xml:space="preserve">58. В случае нарушения получателем гранта условий, установленных при предоставлении гранта, неисполнения обязанностей, предусмотренных настоящим Положением или соглашением, за исключением обязанности по выполнению проекта в части предложения по увеличению объемов реализации сельскохозяйственной продукции, дикорастущих пищевых ресурсов и продуктов переработки указанных продукции и ресурсов сверх значений результата </w:t>
      </w:r>
      <w:r>
        <w:lastRenderedPageBreak/>
        <w:t>предоставления гранта, установленных в соглашении, выявленных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результата предоставления гранта, установленных в соглашении, средства гранта подлежат возврату в полном объеме.</w:t>
      </w:r>
    </w:p>
    <w:p w14:paraId="7B9E1F44" w14:textId="77777777" w:rsidR="006608D4" w:rsidRDefault="006608D4">
      <w:pPr>
        <w:pStyle w:val="ConsPlusNormal"/>
        <w:jc w:val="both"/>
      </w:pPr>
      <w:r>
        <w:t xml:space="preserve">(п. 58 в ред. </w:t>
      </w:r>
      <w:hyperlink r:id="rId152">
        <w:r>
          <w:rPr>
            <w:color w:val="0000FF"/>
          </w:rPr>
          <w:t>Постановления</w:t>
        </w:r>
      </w:hyperlink>
      <w:r>
        <w:t xml:space="preserve"> Правительства Иркутской области от 28.03.2023 N 266-пп)</w:t>
      </w:r>
    </w:p>
    <w:p w14:paraId="7C2261D8" w14:textId="77777777" w:rsidR="006608D4" w:rsidRDefault="006608D4">
      <w:pPr>
        <w:pStyle w:val="ConsPlusNormal"/>
        <w:spacing w:before="220"/>
        <w:ind w:firstLine="540"/>
        <w:jc w:val="both"/>
      </w:pPr>
      <w:bookmarkStart w:id="67" w:name="P441"/>
      <w:bookmarkEnd w:id="67"/>
      <w:r>
        <w:t>58(1). В случае неисполнения обязанности по выполнению проекта в части предложения по увеличению объемов реализации сельскохозяйственной продукции, дикорастущих пищевых ресурсов и продуктов переработки указанных продукции и ресурсов сверх значений результата предоставления гранта, установленных в соглашении (в случае установления в проекте предложений по плановым производственным показателям сверх значений результата предоставления гранта, установленного в соглашении), размер гранта, подлежащий возврату (V</w:t>
      </w:r>
      <w:r>
        <w:rPr>
          <w:vertAlign w:val="subscript"/>
        </w:rPr>
        <w:t>возврата</w:t>
      </w:r>
      <w:r>
        <w:t>), определяется по формуле:</w:t>
      </w:r>
    </w:p>
    <w:p w14:paraId="4E109C45" w14:textId="77777777" w:rsidR="006608D4" w:rsidRDefault="006608D4">
      <w:pPr>
        <w:pStyle w:val="ConsPlusNormal"/>
        <w:jc w:val="both"/>
      </w:pPr>
    </w:p>
    <w:p w14:paraId="6E47E632" w14:textId="77777777" w:rsidR="006608D4" w:rsidRDefault="006608D4">
      <w:pPr>
        <w:pStyle w:val="ConsPlusNormal"/>
        <w:jc w:val="center"/>
      </w:pPr>
      <w:r>
        <w:t>V</w:t>
      </w:r>
      <w:r>
        <w:rPr>
          <w:vertAlign w:val="subscript"/>
        </w:rPr>
        <w:t>возврата</w:t>
      </w:r>
      <w:r>
        <w:t xml:space="preserve"> = V</w:t>
      </w:r>
      <w:r>
        <w:rPr>
          <w:vertAlign w:val="subscript"/>
        </w:rPr>
        <w:t>гранта</w:t>
      </w:r>
      <w:r>
        <w:t xml:space="preserve"> / 5 x D,</w:t>
      </w:r>
    </w:p>
    <w:p w14:paraId="5756F1EA" w14:textId="77777777" w:rsidR="006608D4" w:rsidRDefault="006608D4">
      <w:pPr>
        <w:pStyle w:val="ConsPlusNormal"/>
        <w:jc w:val="both"/>
      </w:pPr>
    </w:p>
    <w:p w14:paraId="3D8B919F" w14:textId="77777777" w:rsidR="006608D4" w:rsidRDefault="006608D4">
      <w:pPr>
        <w:pStyle w:val="ConsPlusNormal"/>
        <w:ind w:firstLine="540"/>
        <w:jc w:val="both"/>
      </w:pPr>
      <w:r>
        <w:t>где:</w:t>
      </w:r>
    </w:p>
    <w:p w14:paraId="2E5E6504" w14:textId="77777777" w:rsidR="006608D4" w:rsidRDefault="006608D4">
      <w:pPr>
        <w:pStyle w:val="ConsPlusNormal"/>
        <w:spacing w:before="220"/>
        <w:ind w:firstLine="540"/>
        <w:jc w:val="both"/>
      </w:pPr>
      <w:r>
        <w:t>V</w:t>
      </w:r>
      <w:r>
        <w:rPr>
          <w:vertAlign w:val="subscript"/>
        </w:rPr>
        <w:t>гранта</w:t>
      </w:r>
      <w:r>
        <w:t xml:space="preserve"> - размер гранта, предоставленного получателю;</w:t>
      </w:r>
    </w:p>
    <w:p w14:paraId="765625A3" w14:textId="77777777" w:rsidR="006608D4" w:rsidRDefault="006608D4">
      <w:pPr>
        <w:pStyle w:val="ConsPlusNormal"/>
        <w:spacing w:before="220"/>
        <w:ind w:firstLine="540"/>
        <w:jc w:val="both"/>
      </w:pPr>
      <w:r>
        <w:t>D - индекс, отражающий уровень недостижения прироста объемов реализуемой сельскохозяйственной продукции, дикорастущих пищевых ресурсов и продуктов переработки указанных продукции и ресурсов в денежном выражении сверх значений результата предоставления гранта, установленных в соглашении, определяемый по формуле:</w:t>
      </w:r>
    </w:p>
    <w:p w14:paraId="61EEE097" w14:textId="77777777" w:rsidR="006608D4" w:rsidRDefault="006608D4">
      <w:pPr>
        <w:pStyle w:val="ConsPlusNormal"/>
        <w:jc w:val="both"/>
      </w:pPr>
    </w:p>
    <w:p w14:paraId="242ADCCB" w14:textId="77777777" w:rsidR="006608D4" w:rsidRDefault="006608D4">
      <w:pPr>
        <w:pStyle w:val="ConsPlusNormal"/>
        <w:jc w:val="center"/>
      </w:pPr>
      <w:r>
        <w:rPr>
          <w:noProof/>
          <w:position w:val="-25"/>
        </w:rPr>
        <w:drawing>
          <wp:inline distT="0" distB="0" distL="0" distR="0" wp14:anchorId="5E7CA86C" wp14:editId="6F561D5C">
            <wp:extent cx="974725"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a:extLst>
                        <a:ext uri="{28A0092B-C50C-407E-A947-70E740481C1C}">
                          <a14:useLocalDpi xmlns:a14="http://schemas.microsoft.com/office/drawing/2010/main" val="0"/>
                        </a:ext>
                      </a:extLst>
                    </a:blip>
                    <a:srcRect/>
                    <a:stretch>
                      <a:fillRect/>
                    </a:stretch>
                  </pic:blipFill>
                  <pic:spPr bwMode="auto">
                    <a:xfrm>
                      <a:off x="0" y="0"/>
                      <a:ext cx="974725" cy="461010"/>
                    </a:xfrm>
                    <a:prstGeom prst="rect">
                      <a:avLst/>
                    </a:prstGeom>
                    <a:noFill/>
                    <a:ln>
                      <a:noFill/>
                    </a:ln>
                  </pic:spPr>
                </pic:pic>
              </a:graphicData>
            </a:graphic>
          </wp:inline>
        </w:drawing>
      </w:r>
    </w:p>
    <w:p w14:paraId="1B652CB8" w14:textId="77777777" w:rsidR="006608D4" w:rsidRDefault="006608D4">
      <w:pPr>
        <w:pStyle w:val="ConsPlusNormal"/>
        <w:jc w:val="both"/>
      </w:pPr>
    </w:p>
    <w:p w14:paraId="13714193" w14:textId="77777777" w:rsidR="006608D4" w:rsidRDefault="006608D4">
      <w:pPr>
        <w:pStyle w:val="ConsPlusNormal"/>
        <w:ind w:firstLine="540"/>
        <w:jc w:val="both"/>
      </w:pPr>
      <w:r>
        <w:t>где:</w:t>
      </w:r>
    </w:p>
    <w:p w14:paraId="7AED56C0" w14:textId="77777777" w:rsidR="006608D4" w:rsidRDefault="006608D4">
      <w:pPr>
        <w:pStyle w:val="ConsPlusNormal"/>
        <w:spacing w:before="220"/>
        <w:ind w:firstLine="540"/>
        <w:jc w:val="both"/>
      </w:pPr>
      <w:r>
        <w:t>ЦПф - фактически достигнутое значение прироста объемов реализуемой сельскохозяйственной продукции, дикорастущих пищевых ресурсов и продуктов переработки указанных продукции и ресурсов в денежном выражении сверх значений результата предоставления гранта, установленных в соглашении;</w:t>
      </w:r>
    </w:p>
    <w:p w14:paraId="7E260659" w14:textId="77777777" w:rsidR="006608D4" w:rsidRDefault="006608D4">
      <w:pPr>
        <w:pStyle w:val="ConsPlusNormal"/>
        <w:spacing w:before="220"/>
        <w:ind w:firstLine="540"/>
        <w:jc w:val="both"/>
      </w:pPr>
      <w:r>
        <w:t>ЦПп - плановое значение прироста объемов реализуемой сельскохозяйственной продукции, дикорастущих пищевых ресурсов и продуктов переработки указанных продукции и ресурсов в денежном выражении сверх значений результата предоставления гранта, установленных в соглашении.</w:t>
      </w:r>
    </w:p>
    <w:p w14:paraId="13CE7541" w14:textId="77777777" w:rsidR="006608D4" w:rsidRDefault="006608D4">
      <w:pPr>
        <w:pStyle w:val="ConsPlusNormal"/>
        <w:jc w:val="both"/>
      </w:pPr>
      <w:r>
        <w:t xml:space="preserve">(п. 58(1) введен </w:t>
      </w:r>
      <w:hyperlink r:id="rId154">
        <w:r>
          <w:rPr>
            <w:color w:val="0000FF"/>
          </w:rPr>
          <w:t>Постановлением</w:t>
        </w:r>
      </w:hyperlink>
      <w:r>
        <w:t xml:space="preserve"> Правительства Иркутской области от 28.03.2023 N 266-пп)</w:t>
      </w:r>
    </w:p>
    <w:p w14:paraId="7274E7E5" w14:textId="77777777" w:rsidR="006608D4" w:rsidRDefault="006608D4">
      <w:pPr>
        <w:pStyle w:val="ConsPlusNormal"/>
        <w:spacing w:before="220"/>
        <w:ind w:firstLine="540"/>
        <w:jc w:val="both"/>
      </w:pPr>
      <w:bookmarkStart w:id="68" w:name="P455"/>
      <w:bookmarkEnd w:id="68"/>
      <w:r>
        <w:t xml:space="preserve">59. Средства гранта подлежат возврату в случаях, установленных </w:t>
      </w:r>
      <w:hyperlink w:anchor="P439">
        <w:r>
          <w:rPr>
            <w:color w:val="0000FF"/>
          </w:rPr>
          <w:t>пунктами 58</w:t>
        </w:r>
      </w:hyperlink>
      <w:r>
        <w:t xml:space="preserve">, </w:t>
      </w:r>
      <w:hyperlink w:anchor="P441">
        <w:r>
          <w:rPr>
            <w:color w:val="0000FF"/>
          </w:rPr>
          <w:t>58(1)</w:t>
        </w:r>
      </w:hyperlink>
      <w:r>
        <w:t xml:space="preserve"> настоящего Положения, на лицевой счет министерства в течение 10 рабочих дней со дня получения получателем соответствующего требования министерства.</w:t>
      </w:r>
    </w:p>
    <w:p w14:paraId="09F13F9F" w14:textId="77777777" w:rsidR="006608D4" w:rsidRDefault="006608D4">
      <w:pPr>
        <w:pStyle w:val="ConsPlusNormal"/>
        <w:jc w:val="both"/>
      </w:pPr>
      <w:r>
        <w:t xml:space="preserve">(в ред. </w:t>
      </w:r>
      <w:hyperlink r:id="rId155">
        <w:r>
          <w:rPr>
            <w:color w:val="0000FF"/>
          </w:rPr>
          <w:t>Постановления</w:t>
        </w:r>
      </w:hyperlink>
      <w:r>
        <w:t xml:space="preserve"> Правительства Иркутской области от 28.03.2023 N 266-пп)</w:t>
      </w:r>
    </w:p>
    <w:p w14:paraId="07225AF5" w14:textId="77777777" w:rsidR="006608D4" w:rsidRDefault="006608D4">
      <w:pPr>
        <w:pStyle w:val="ConsPlusNormal"/>
        <w:spacing w:before="220"/>
        <w:ind w:firstLine="540"/>
        <w:jc w:val="both"/>
      </w:pPr>
      <w:r>
        <w:t xml:space="preserve">59(1). В случае нарушения получателями, которым предоставлены гранты в 2021 - 2022 годах, условий, установленных при предоставлении гранта, или иных обязанностей, предусмотренных настоящим Положением или соглашением, выявленного в том числе по фактам проверок, проведенных министерством и органами государственного финансового контроля, а также недостижения значений результата предоставления гранта, установленных в соглашении, к ним применяются меры ответственности, установленные </w:t>
      </w:r>
      <w:hyperlink w:anchor="P439">
        <w:r>
          <w:rPr>
            <w:color w:val="0000FF"/>
          </w:rPr>
          <w:t>пунктами 58</w:t>
        </w:r>
      </w:hyperlink>
      <w:r>
        <w:t xml:space="preserve">, </w:t>
      </w:r>
      <w:hyperlink w:anchor="P441">
        <w:r>
          <w:rPr>
            <w:color w:val="0000FF"/>
          </w:rPr>
          <w:t>58(1)</w:t>
        </w:r>
      </w:hyperlink>
      <w:r>
        <w:t xml:space="preserve"> настоящего Положения, в установленном </w:t>
      </w:r>
      <w:hyperlink w:anchor="P455">
        <w:r>
          <w:rPr>
            <w:color w:val="0000FF"/>
          </w:rPr>
          <w:t>пунктом 59</w:t>
        </w:r>
      </w:hyperlink>
      <w:r>
        <w:t xml:space="preserve"> настоящего Положения порядке, за исключением случая, установленного </w:t>
      </w:r>
      <w:hyperlink w:anchor="P459">
        <w:r>
          <w:rPr>
            <w:color w:val="0000FF"/>
          </w:rPr>
          <w:t>абзацем вторым</w:t>
        </w:r>
      </w:hyperlink>
      <w:r>
        <w:t xml:space="preserve"> настоящего пункта.</w:t>
      </w:r>
    </w:p>
    <w:p w14:paraId="4C081237" w14:textId="77777777" w:rsidR="006608D4" w:rsidRDefault="006608D4">
      <w:pPr>
        <w:pStyle w:val="ConsPlusNormal"/>
        <w:jc w:val="both"/>
      </w:pPr>
      <w:r>
        <w:lastRenderedPageBreak/>
        <w:t xml:space="preserve">(в ред. </w:t>
      </w:r>
      <w:hyperlink r:id="rId156">
        <w:r>
          <w:rPr>
            <w:color w:val="0000FF"/>
          </w:rPr>
          <w:t>Постановления</w:t>
        </w:r>
      </w:hyperlink>
      <w:r>
        <w:t xml:space="preserve"> Правительства Иркутской области от 28.03.2023 N 266-пп)</w:t>
      </w:r>
    </w:p>
    <w:p w14:paraId="6CAF9E12" w14:textId="77777777" w:rsidR="006608D4" w:rsidRDefault="006608D4">
      <w:pPr>
        <w:pStyle w:val="ConsPlusNormal"/>
        <w:spacing w:before="220"/>
        <w:ind w:firstLine="540"/>
        <w:jc w:val="both"/>
      </w:pPr>
      <w:bookmarkStart w:id="69" w:name="P459"/>
      <w:bookmarkEnd w:id="69"/>
      <w:r>
        <w:t xml:space="preserve">В случае недостижения значений результата предоставления гранта, установленных </w:t>
      </w:r>
      <w:hyperlink w:anchor="P89">
        <w:r>
          <w:rPr>
            <w:color w:val="0000FF"/>
          </w:rPr>
          <w:t>абзацами пятым</w:t>
        </w:r>
      </w:hyperlink>
      <w:r>
        <w:t xml:space="preserve">, </w:t>
      </w:r>
      <w:hyperlink w:anchor="P95">
        <w:r>
          <w:rPr>
            <w:color w:val="0000FF"/>
          </w:rPr>
          <w:t>восьмым пункта 5</w:t>
        </w:r>
      </w:hyperlink>
      <w:r>
        <w:t xml:space="preserve"> настоящего Положения, мера ответственности, установленная </w:t>
      </w:r>
      <w:hyperlink w:anchor="P439">
        <w:r>
          <w:rPr>
            <w:color w:val="0000FF"/>
          </w:rPr>
          <w:t>пунктом 58</w:t>
        </w:r>
      </w:hyperlink>
      <w:r>
        <w:t xml:space="preserve"> настоящего Положения, применяется по решению министерства в установленном им порядке.</w:t>
      </w:r>
    </w:p>
    <w:p w14:paraId="28500D6E" w14:textId="77777777" w:rsidR="006608D4" w:rsidRDefault="006608D4">
      <w:pPr>
        <w:pStyle w:val="ConsPlusNormal"/>
        <w:jc w:val="both"/>
      </w:pPr>
      <w:r>
        <w:t xml:space="preserve">(п. 59(1) введен </w:t>
      </w:r>
      <w:hyperlink r:id="rId157">
        <w:r>
          <w:rPr>
            <w:color w:val="0000FF"/>
          </w:rPr>
          <w:t>Постановлением</w:t>
        </w:r>
      </w:hyperlink>
      <w:r>
        <w:t xml:space="preserve"> Правительства Иркутской области от 14.07.2022 N 539-пп)</w:t>
      </w:r>
    </w:p>
    <w:p w14:paraId="221FF63A" w14:textId="77777777" w:rsidR="006608D4" w:rsidRDefault="006608D4">
      <w:pPr>
        <w:pStyle w:val="ConsPlusNormal"/>
        <w:spacing w:before="220"/>
        <w:ind w:firstLine="540"/>
        <w:jc w:val="both"/>
      </w:pPr>
      <w:r>
        <w:t>60. В случаях, предусмотренных соглашением, остатки средств гранта подлежат возврату получателем на лицевой счет министерства в течение 30 рабочих дней со дня направления соответствующего требования.</w:t>
      </w:r>
    </w:p>
    <w:p w14:paraId="3F35CA90" w14:textId="77777777" w:rsidR="006608D4" w:rsidRDefault="006608D4">
      <w:pPr>
        <w:pStyle w:val="ConsPlusNormal"/>
        <w:spacing w:before="220"/>
        <w:ind w:firstLine="540"/>
        <w:jc w:val="both"/>
      </w:pPr>
      <w:r>
        <w:t xml:space="preserve">61. Министерство осуществляет в отношении получателей и лиц, указанных в </w:t>
      </w:r>
      <w:hyperlink w:anchor="P155">
        <w:r>
          <w:rPr>
            <w:color w:val="0000FF"/>
          </w:rPr>
          <w:t>абзаце шестом подпункта 19 пункта 9</w:t>
        </w:r>
      </w:hyperlink>
      <w:r>
        <w:t xml:space="preserve"> настоящего Положения, проверки соблюдения ими порядка и условий предоставления гранта, в том числе в части достижения результата его предоставления.</w:t>
      </w:r>
    </w:p>
    <w:p w14:paraId="0DA8D8B2" w14:textId="77777777" w:rsidR="006608D4" w:rsidRDefault="006608D4">
      <w:pPr>
        <w:pStyle w:val="ConsPlusNormal"/>
        <w:spacing w:before="220"/>
        <w:ind w:firstLine="540"/>
        <w:jc w:val="both"/>
      </w:pPr>
      <w:r>
        <w:t xml:space="preserve">Органы государственного финансового контроля осуществляют в отношении получателей и лиц, указанных в </w:t>
      </w:r>
      <w:hyperlink w:anchor="P155">
        <w:r>
          <w:rPr>
            <w:color w:val="0000FF"/>
          </w:rPr>
          <w:t>абзаце шестом подпункта 19 пункта 9</w:t>
        </w:r>
      </w:hyperlink>
      <w:r>
        <w:t xml:space="preserve"> настоящего Положения, проверки в соответствии со </w:t>
      </w:r>
      <w:hyperlink r:id="rId158">
        <w:r>
          <w:rPr>
            <w:color w:val="0000FF"/>
          </w:rPr>
          <w:t>статьями 268.1</w:t>
        </w:r>
      </w:hyperlink>
      <w:r>
        <w:t xml:space="preserve"> и </w:t>
      </w:r>
      <w:hyperlink r:id="rId159">
        <w:r>
          <w:rPr>
            <w:color w:val="0000FF"/>
          </w:rPr>
          <w:t>269.2</w:t>
        </w:r>
      </w:hyperlink>
      <w:r>
        <w:t xml:space="preserve"> Бюджетного кодекса Российской Федерации.</w:t>
      </w:r>
    </w:p>
    <w:p w14:paraId="218DEB19" w14:textId="77777777" w:rsidR="006608D4" w:rsidRDefault="006608D4">
      <w:pPr>
        <w:pStyle w:val="ConsPlusNormal"/>
        <w:jc w:val="both"/>
      </w:pPr>
      <w:r>
        <w:t xml:space="preserve">(п. 61 в ред. </w:t>
      </w:r>
      <w:hyperlink r:id="rId160">
        <w:r>
          <w:rPr>
            <w:color w:val="0000FF"/>
          </w:rPr>
          <w:t>Постановления</w:t>
        </w:r>
      </w:hyperlink>
      <w:r>
        <w:t xml:space="preserve"> Правительства Иркутской области от 03.03.2022 N 151-пп)</w:t>
      </w:r>
    </w:p>
    <w:p w14:paraId="5C80EE07" w14:textId="77777777" w:rsidR="006608D4" w:rsidRDefault="006608D4">
      <w:pPr>
        <w:pStyle w:val="ConsPlusNormal"/>
        <w:spacing w:before="220"/>
        <w:ind w:firstLine="540"/>
        <w:jc w:val="both"/>
      </w:pPr>
      <w:r>
        <w:t>61(1). Мониторинг достижения результата предоставления гранта проводится исходя из достижения значений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14:paraId="59387B7A" w14:textId="77777777" w:rsidR="006608D4" w:rsidRDefault="006608D4">
      <w:pPr>
        <w:pStyle w:val="ConsPlusNormal"/>
        <w:jc w:val="both"/>
      </w:pPr>
      <w:r>
        <w:t xml:space="preserve">(п. 61(1) введен </w:t>
      </w:r>
      <w:hyperlink r:id="rId161">
        <w:r>
          <w:rPr>
            <w:color w:val="0000FF"/>
          </w:rPr>
          <w:t>Постановлением</w:t>
        </w:r>
      </w:hyperlink>
      <w:r>
        <w:t xml:space="preserve"> Правительства Иркутской области от 25.02.2022 N 126-пп; в ред. </w:t>
      </w:r>
      <w:hyperlink r:id="rId162">
        <w:r>
          <w:rPr>
            <w:color w:val="0000FF"/>
          </w:rPr>
          <w:t>Постановления</w:t>
        </w:r>
      </w:hyperlink>
      <w:r>
        <w:t xml:space="preserve"> Правительства Иркутской области от 14.07.2022 N 539-пп)</w:t>
      </w:r>
    </w:p>
    <w:p w14:paraId="66E5D79A" w14:textId="77777777" w:rsidR="006608D4" w:rsidRDefault="006608D4">
      <w:pPr>
        <w:pStyle w:val="ConsPlusNormal"/>
        <w:spacing w:before="220"/>
        <w:ind w:firstLine="540"/>
        <w:jc w:val="both"/>
      </w:pPr>
      <w:r>
        <w:t>62. В случае если лицами, получающими средства на основании договоров, заключенных с получателями, допущены нарушения условий и порядка предоставления гранта, выявленные по фактам проверок, проведенных министерством и органами государственного финансового контроля, министерство направляет указанным лицам требование о возврате полученных средств в течение 20 рабочих дней со дня подписания документа, подтверждающего выявление фактов данного нарушения.</w:t>
      </w:r>
    </w:p>
    <w:p w14:paraId="1A8D1872" w14:textId="77777777" w:rsidR="006608D4" w:rsidRDefault="006608D4">
      <w:pPr>
        <w:pStyle w:val="ConsPlusNormal"/>
        <w:jc w:val="both"/>
      </w:pPr>
      <w:r>
        <w:t xml:space="preserve">(в ред. </w:t>
      </w:r>
      <w:hyperlink r:id="rId163">
        <w:r>
          <w:rPr>
            <w:color w:val="0000FF"/>
          </w:rPr>
          <w:t>Постановления</w:t>
        </w:r>
      </w:hyperlink>
      <w:r>
        <w:t xml:space="preserve"> Правительства Иркутской области от 14.07.2022 N 539-пп)</w:t>
      </w:r>
    </w:p>
    <w:p w14:paraId="31EF9DAA" w14:textId="77777777" w:rsidR="006608D4" w:rsidRDefault="006608D4">
      <w:pPr>
        <w:pStyle w:val="ConsPlusNormal"/>
        <w:spacing w:before="220"/>
        <w:ind w:firstLine="540"/>
        <w:jc w:val="both"/>
      </w:pPr>
      <w:r>
        <w:t>Средства подлежат возврату на лицевой счет министерства в течение 20 рабочих дней со дня получения от министерства соответствующего требования.</w:t>
      </w:r>
    </w:p>
    <w:p w14:paraId="50804AD7" w14:textId="77777777" w:rsidR="006608D4" w:rsidRDefault="006608D4">
      <w:pPr>
        <w:pStyle w:val="ConsPlusNormal"/>
        <w:spacing w:before="220"/>
        <w:ind w:firstLine="540"/>
        <w:jc w:val="both"/>
      </w:pPr>
      <w:r>
        <w:t>63. Министерство проводит ежегодную оценку эффективности (результатов) предоставления (использования) грантов в соответствии с порядком, установленным министерством.</w:t>
      </w:r>
    </w:p>
    <w:p w14:paraId="64C3E9E7" w14:textId="77777777" w:rsidR="006608D4" w:rsidRDefault="006608D4">
      <w:pPr>
        <w:pStyle w:val="ConsPlusNormal"/>
        <w:spacing w:before="220"/>
        <w:ind w:firstLine="540"/>
        <w:jc w:val="both"/>
      </w:pPr>
      <w:r>
        <w:t>64. Отчет о проведении ежегодной оценки эффективности (результатов) предоставления (использования) грантов (далее - ежегодный отчет) формируется министерством и направляется в министерство экономического развития и промышленности Иркутской области в срок до 30 марта года, следующего за отчетным. Ежегодный отчет подлежит размещению на официальном сайте министерства в срок до 1 июня года, следующего за отчетным.</w:t>
      </w:r>
    </w:p>
    <w:p w14:paraId="4AF12DEA" w14:textId="77777777" w:rsidR="006608D4" w:rsidRDefault="006608D4">
      <w:pPr>
        <w:pStyle w:val="ConsPlusNormal"/>
        <w:spacing w:before="220"/>
        <w:ind w:firstLine="540"/>
        <w:jc w:val="both"/>
      </w:pPr>
      <w:r>
        <w:t xml:space="preserve">65. Утратил силу. - </w:t>
      </w:r>
      <w:hyperlink r:id="rId164">
        <w:r>
          <w:rPr>
            <w:color w:val="0000FF"/>
          </w:rPr>
          <w:t>Постановление</w:t>
        </w:r>
      </w:hyperlink>
      <w:r>
        <w:t xml:space="preserve"> Правительства Иркутской области от 25.02.2022 N 126-пп.</w:t>
      </w:r>
    </w:p>
    <w:p w14:paraId="217B5289" w14:textId="77777777" w:rsidR="006608D4" w:rsidRDefault="006608D4">
      <w:pPr>
        <w:pStyle w:val="ConsPlusNormal"/>
        <w:jc w:val="both"/>
      </w:pPr>
    </w:p>
    <w:p w14:paraId="131A1429" w14:textId="77777777" w:rsidR="006608D4" w:rsidRDefault="006608D4">
      <w:pPr>
        <w:pStyle w:val="ConsPlusNormal"/>
        <w:jc w:val="both"/>
      </w:pPr>
    </w:p>
    <w:p w14:paraId="6A8419D2" w14:textId="77777777" w:rsidR="006608D4" w:rsidRDefault="006608D4">
      <w:pPr>
        <w:pStyle w:val="ConsPlusNormal"/>
        <w:jc w:val="both"/>
      </w:pPr>
    </w:p>
    <w:p w14:paraId="68DF7E94" w14:textId="77777777" w:rsidR="006608D4" w:rsidRDefault="006608D4">
      <w:pPr>
        <w:pStyle w:val="ConsPlusNormal"/>
        <w:jc w:val="both"/>
      </w:pPr>
    </w:p>
    <w:p w14:paraId="6107E62E" w14:textId="77777777" w:rsidR="006608D4" w:rsidRDefault="006608D4">
      <w:pPr>
        <w:pStyle w:val="ConsPlusNormal"/>
        <w:jc w:val="both"/>
      </w:pPr>
    </w:p>
    <w:p w14:paraId="07165A91" w14:textId="77777777" w:rsidR="006608D4" w:rsidRDefault="006608D4">
      <w:pPr>
        <w:pStyle w:val="ConsPlusNormal"/>
        <w:jc w:val="right"/>
        <w:outlineLvl w:val="1"/>
      </w:pPr>
      <w:r>
        <w:t>Приложение</w:t>
      </w:r>
    </w:p>
    <w:p w14:paraId="7F9D16B5" w14:textId="77777777" w:rsidR="006608D4" w:rsidRDefault="006608D4">
      <w:pPr>
        <w:pStyle w:val="ConsPlusNormal"/>
        <w:jc w:val="right"/>
      </w:pPr>
      <w:r>
        <w:t>к Положению о предоставлении грантов в форме субсидий</w:t>
      </w:r>
    </w:p>
    <w:p w14:paraId="487D1A22" w14:textId="77777777" w:rsidR="006608D4" w:rsidRDefault="006608D4">
      <w:pPr>
        <w:pStyle w:val="ConsPlusNormal"/>
        <w:jc w:val="right"/>
      </w:pPr>
      <w:r>
        <w:lastRenderedPageBreak/>
        <w:t>на развитие материально-технической базы</w:t>
      </w:r>
    </w:p>
    <w:p w14:paraId="02607847" w14:textId="77777777" w:rsidR="006608D4" w:rsidRDefault="006608D4">
      <w:pPr>
        <w:pStyle w:val="ConsPlusNormal"/>
        <w:jc w:val="right"/>
      </w:pPr>
      <w:r>
        <w:t>сельскохозяйственных потребительских кооперативов</w:t>
      </w:r>
    </w:p>
    <w:p w14:paraId="49F2DAD0" w14:textId="77777777" w:rsidR="006608D4" w:rsidRDefault="006608D4">
      <w:pPr>
        <w:pStyle w:val="ConsPlusNormal"/>
        <w:jc w:val="both"/>
      </w:pPr>
    </w:p>
    <w:p w14:paraId="04C13F0D" w14:textId="77777777" w:rsidR="006608D4" w:rsidRDefault="006608D4">
      <w:pPr>
        <w:pStyle w:val="ConsPlusTitle"/>
        <w:jc w:val="center"/>
      </w:pPr>
      <w:bookmarkStart w:id="70" w:name="P483"/>
      <w:bookmarkEnd w:id="70"/>
      <w:r>
        <w:t>МЕТОДИКА</w:t>
      </w:r>
    </w:p>
    <w:p w14:paraId="049C85E8" w14:textId="77777777" w:rsidR="006608D4" w:rsidRDefault="006608D4">
      <w:pPr>
        <w:pStyle w:val="ConsPlusTitle"/>
        <w:jc w:val="center"/>
      </w:pPr>
      <w:r>
        <w:t>БАЛЛЬНОЙ СИСТЕМЫ ОЦЕНОК УЧАСТНИКОВ ОТБОРА НА ПРАВО ПОЛУЧЕНИЯ</w:t>
      </w:r>
    </w:p>
    <w:p w14:paraId="03C9C0E5" w14:textId="77777777" w:rsidR="006608D4" w:rsidRDefault="006608D4">
      <w:pPr>
        <w:pStyle w:val="ConsPlusTitle"/>
        <w:jc w:val="center"/>
      </w:pPr>
      <w:r>
        <w:t>ГРАНТОВ В ФОРМЕ СУБСИДИЙ НА РАЗВИТИЕ МАТЕРИАЛЬНО-ТЕХНИЧЕСКОЙ</w:t>
      </w:r>
    </w:p>
    <w:p w14:paraId="6DF9B9BA" w14:textId="77777777" w:rsidR="006608D4" w:rsidRDefault="006608D4">
      <w:pPr>
        <w:pStyle w:val="ConsPlusTitle"/>
        <w:jc w:val="center"/>
      </w:pPr>
      <w:r>
        <w:t>БАЗЫ СЕЛЬСКОХОЗЯЙСТВЕННЫХ ПОТРЕБИТЕЛЬСКИХ КООПЕРАТИВОВ</w:t>
      </w:r>
    </w:p>
    <w:p w14:paraId="2056F8AD" w14:textId="77777777" w:rsidR="006608D4" w:rsidRDefault="00660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08D4" w14:paraId="0587AD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8ED219" w14:textId="77777777" w:rsidR="006608D4" w:rsidRDefault="00660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1EED56" w14:textId="77777777" w:rsidR="006608D4" w:rsidRDefault="00660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83D76F" w14:textId="77777777" w:rsidR="006608D4" w:rsidRDefault="006608D4">
            <w:pPr>
              <w:pStyle w:val="ConsPlusNormal"/>
              <w:jc w:val="center"/>
            </w:pPr>
            <w:r>
              <w:rPr>
                <w:color w:val="392C69"/>
              </w:rPr>
              <w:t>Список изменяющих документов</w:t>
            </w:r>
          </w:p>
          <w:p w14:paraId="66EC72F9" w14:textId="77777777" w:rsidR="006608D4" w:rsidRDefault="006608D4">
            <w:pPr>
              <w:pStyle w:val="ConsPlusNormal"/>
              <w:jc w:val="center"/>
            </w:pPr>
            <w:r>
              <w:rPr>
                <w:color w:val="392C69"/>
              </w:rPr>
              <w:t xml:space="preserve">(в ред. </w:t>
            </w:r>
            <w:hyperlink r:id="rId165">
              <w:r>
                <w:rPr>
                  <w:color w:val="0000FF"/>
                </w:rPr>
                <w:t>Постановления</w:t>
              </w:r>
            </w:hyperlink>
            <w:r>
              <w:rPr>
                <w:color w:val="392C69"/>
              </w:rPr>
              <w:t xml:space="preserve"> Правительства Иркутской области</w:t>
            </w:r>
          </w:p>
          <w:p w14:paraId="18039666" w14:textId="77777777" w:rsidR="006608D4" w:rsidRDefault="006608D4">
            <w:pPr>
              <w:pStyle w:val="ConsPlusNormal"/>
              <w:jc w:val="center"/>
            </w:pPr>
            <w:r>
              <w:rPr>
                <w:color w:val="392C69"/>
              </w:rPr>
              <w:t>от 28.03.2023 N 266-пп)</w:t>
            </w:r>
          </w:p>
        </w:tc>
        <w:tc>
          <w:tcPr>
            <w:tcW w:w="113" w:type="dxa"/>
            <w:tcBorders>
              <w:top w:val="nil"/>
              <w:left w:val="nil"/>
              <w:bottom w:val="nil"/>
              <w:right w:val="nil"/>
            </w:tcBorders>
            <w:shd w:val="clear" w:color="auto" w:fill="F4F3F8"/>
            <w:tcMar>
              <w:top w:w="0" w:type="dxa"/>
              <w:left w:w="0" w:type="dxa"/>
              <w:bottom w:w="0" w:type="dxa"/>
              <w:right w:w="0" w:type="dxa"/>
            </w:tcMar>
          </w:tcPr>
          <w:p w14:paraId="5CAD75A9" w14:textId="77777777" w:rsidR="006608D4" w:rsidRDefault="006608D4">
            <w:pPr>
              <w:pStyle w:val="ConsPlusNormal"/>
            </w:pPr>
          </w:p>
        </w:tc>
      </w:tr>
    </w:tbl>
    <w:p w14:paraId="411746C3" w14:textId="77777777" w:rsidR="006608D4" w:rsidRDefault="006608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09"/>
        <w:gridCol w:w="2381"/>
        <w:gridCol w:w="2268"/>
        <w:gridCol w:w="1304"/>
      </w:tblGrid>
      <w:tr w:rsidR="006608D4" w14:paraId="78393B2B" w14:textId="77777777">
        <w:tc>
          <w:tcPr>
            <w:tcW w:w="510" w:type="dxa"/>
          </w:tcPr>
          <w:p w14:paraId="35028314" w14:textId="77777777" w:rsidR="006608D4" w:rsidRDefault="006608D4">
            <w:pPr>
              <w:pStyle w:val="ConsPlusNormal"/>
              <w:jc w:val="center"/>
            </w:pPr>
            <w:r>
              <w:t>N п/п</w:t>
            </w:r>
          </w:p>
        </w:tc>
        <w:tc>
          <w:tcPr>
            <w:tcW w:w="2609" w:type="dxa"/>
          </w:tcPr>
          <w:p w14:paraId="3C6B60BF" w14:textId="77777777" w:rsidR="006608D4" w:rsidRDefault="006608D4">
            <w:pPr>
              <w:pStyle w:val="ConsPlusNormal"/>
              <w:jc w:val="center"/>
            </w:pPr>
            <w:r>
              <w:t>Наименование критерия</w:t>
            </w:r>
          </w:p>
        </w:tc>
        <w:tc>
          <w:tcPr>
            <w:tcW w:w="2381" w:type="dxa"/>
          </w:tcPr>
          <w:p w14:paraId="7E6B47FD" w14:textId="77777777" w:rsidR="006608D4" w:rsidRDefault="006608D4">
            <w:pPr>
              <w:pStyle w:val="ConsPlusNormal"/>
              <w:jc w:val="center"/>
            </w:pPr>
            <w:r>
              <w:t>Наименование документа</w:t>
            </w:r>
          </w:p>
        </w:tc>
        <w:tc>
          <w:tcPr>
            <w:tcW w:w="2268" w:type="dxa"/>
          </w:tcPr>
          <w:p w14:paraId="74B5B57C" w14:textId="77777777" w:rsidR="006608D4" w:rsidRDefault="006608D4">
            <w:pPr>
              <w:pStyle w:val="ConsPlusNormal"/>
              <w:jc w:val="center"/>
            </w:pPr>
            <w:r>
              <w:t>Показатели</w:t>
            </w:r>
          </w:p>
        </w:tc>
        <w:tc>
          <w:tcPr>
            <w:tcW w:w="1304" w:type="dxa"/>
          </w:tcPr>
          <w:p w14:paraId="7A004A8F" w14:textId="77777777" w:rsidR="006608D4" w:rsidRDefault="006608D4">
            <w:pPr>
              <w:pStyle w:val="ConsPlusNormal"/>
              <w:jc w:val="center"/>
            </w:pPr>
            <w:r>
              <w:t>Весовое значение критерия (в баллах)</w:t>
            </w:r>
          </w:p>
        </w:tc>
      </w:tr>
      <w:tr w:rsidR="006608D4" w14:paraId="3FB04EDD" w14:textId="77777777">
        <w:tc>
          <w:tcPr>
            <w:tcW w:w="510" w:type="dxa"/>
            <w:vMerge w:val="restart"/>
          </w:tcPr>
          <w:p w14:paraId="469FDE20" w14:textId="77777777" w:rsidR="006608D4" w:rsidRDefault="006608D4">
            <w:pPr>
              <w:pStyle w:val="ConsPlusNormal"/>
              <w:jc w:val="center"/>
            </w:pPr>
            <w:r>
              <w:t>1</w:t>
            </w:r>
          </w:p>
        </w:tc>
        <w:tc>
          <w:tcPr>
            <w:tcW w:w="2609" w:type="dxa"/>
            <w:vMerge w:val="restart"/>
          </w:tcPr>
          <w:p w14:paraId="7E19550D" w14:textId="77777777" w:rsidR="006608D4" w:rsidRDefault="006608D4">
            <w:pPr>
              <w:pStyle w:val="ConsPlusNormal"/>
              <w:jc w:val="center"/>
            </w:pPr>
            <w:r>
              <w:t xml:space="preserve">направление развития участника отбора на право получения грантов в форме субсидий на развитие материально-технической базы сельскохозяйственных потребительских кооперативов согласно плану финансово-хозяйственной деятельности (далее соответственно - участник отбора, отбор, грант) </w:t>
            </w:r>
            <w:hyperlink w:anchor="P626">
              <w:r>
                <w:rPr>
                  <w:color w:val="0000FF"/>
                </w:rPr>
                <w:t>&lt;*&gt;</w:t>
              </w:r>
            </w:hyperlink>
          </w:p>
        </w:tc>
        <w:tc>
          <w:tcPr>
            <w:tcW w:w="2381" w:type="dxa"/>
            <w:vMerge w:val="restart"/>
          </w:tcPr>
          <w:p w14:paraId="2CE0D55A" w14:textId="77777777" w:rsidR="006608D4" w:rsidRDefault="006608D4">
            <w:pPr>
              <w:pStyle w:val="ConsPlusNormal"/>
              <w:jc w:val="center"/>
            </w:pPr>
            <w:r>
              <w:t>проект</w:t>
            </w:r>
          </w:p>
        </w:tc>
        <w:tc>
          <w:tcPr>
            <w:tcW w:w="2268" w:type="dxa"/>
          </w:tcPr>
          <w:p w14:paraId="48659A76" w14:textId="77777777" w:rsidR="006608D4" w:rsidRDefault="006608D4">
            <w:pPr>
              <w:pStyle w:val="ConsPlusNormal"/>
              <w:jc w:val="center"/>
            </w:pPr>
            <w:r>
              <w:t>заготовка, переработка овощей и (или) картофеля</w:t>
            </w:r>
          </w:p>
        </w:tc>
        <w:tc>
          <w:tcPr>
            <w:tcW w:w="1304" w:type="dxa"/>
          </w:tcPr>
          <w:p w14:paraId="7CE3869E" w14:textId="77777777" w:rsidR="006608D4" w:rsidRDefault="006608D4">
            <w:pPr>
              <w:pStyle w:val="ConsPlusNormal"/>
              <w:jc w:val="center"/>
            </w:pPr>
            <w:r>
              <w:t>10</w:t>
            </w:r>
          </w:p>
        </w:tc>
      </w:tr>
      <w:tr w:rsidR="006608D4" w14:paraId="0A19C2F0" w14:textId="77777777">
        <w:tc>
          <w:tcPr>
            <w:tcW w:w="510" w:type="dxa"/>
            <w:vMerge/>
          </w:tcPr>
          <w:p w14:paraId="69CE4AAD" w14:textId="77777777" w:rsidR="006608D4" w:rsidRDefault="006608D4">
            <w:pPr>
              <w:pStyle w:val="ConsPlusNormal"/>
            </w:pPr>
          </w:p>
        </w:tc>
        <w:tc>
          <w:tcPr>
            <w:tcW w:w="2609" w:type="dxa"/>
            <w:vMerge/>
          </w:tcPr>
          <w:p w14:paraId="2A13B93F" w14:textId="77777777" w:rsidR="006608D4" w:rsidRDefault="006608D4">
            <w:pPr>
              <w:pStyle w:val="ConsPlusNormal"/>
            </w:pPr>
          </w:p>
        </w:tc>
        <w:tc>
          <w:tcPr>
            <w:tcW w:w="2381" w:type="dxa"/>
            <w:vMerge/>
          </w:tcPr>
          <w:p w14:paraId="51B67D07" w14:textId="77777777" w:rsidR="006608D4" w:rsidRDefault="006608D4">
            <w:pPr>
              <w:pStyle w:val="ConsPlusNormal"/>
            </w:pPr>
          </w:p>
        </w:tc>
        <w:tc>
          <w:tcPr>
            <w:tcW w:w="2268" w:type="dxa"/>
          </w:tcPr>
          <w:p w14:paraId="60E758E5" w14:textId="77777777" w:rsidR="006608D4" w:rsidRDefault="006608D4">
            <w:pPr>
              <w:pStyle w:val="ConsPlusNormal"/>
              <w:jc w:val="center"/>
            </w:pPr>
            <w:r>
              <w:t>заготовка, переработка мяса, в том числе птицы</w:t>
            </w:r>
          </w:p>
        </w:tc>
        <w:tc>
          <w:tcPr>
            <w:tcW w:w="1304" w:type="dxa"/>
          </w:tcPr>
          <w:p w14:paraId="264A43DA" w14:textId="77777777" w:rsidR="006608D4" w:rsidRDefault="006608D4">
            <w:pPr>
              <w:pStyle w:val="ConsPlusNormal"/>
              <w:jc w:val="center"/>
            </w:pPr>
            <w:r>
              <w:t>8</w:t>
            </w:r>
          </w:p>
        </w:tc>
      </w:tr>
      <w:tr w:rsidR="006608D4" w14:paraId="17A66176" w14:textId="77777777">
        <w:tc>
          <w:tcPr>
            <w:tcW w:w="510" w:type="dxa"/>
            <w:vMerge/>
          </w:tcPr>
          <w:p w14:paraId="19582245" w14:textId="77777777" w:rsidR="006608D4" w:rsidRDefault="006608D4">
            <w:pPr>
              <w:pStyle w:val="ConsPlusNormal"/>
            </w:pPr>
          </w:p>
        </w:tc>
        <w:tc>
          <w:tcPr>
            <w:tcW w:w="2609" w:type="dxa"/>
            <w:vMerge/>
          </w:tcPr>
          <w:p w14:paraId="65276391" w14:textId="77777777" w:rsidR="006608D4" w:rsidRDefault="006608D4">
            <w:pPr>
              <w:pStyle w:val="ConsPlusNormal"/>
            </w:pPr>
          </w:p>
        </w:tc>
        <w:tc>
          <w:tcPr>
            <w:tcW w:w="2381" w:type="dxa"/>
            <w:vMerge/>
          </w:tcPr>
          <w:p w14:paraId="33239BDA" w14:textId="77777777" w:rsidR="006608D4" w:rsidRDefault="006608D4">
            <w:pPr>
              <w:pStyle w:val="ConsPlusNormal"/>
            </w:pPr>
          </w:p>
        </w:tc>
        <w:tc>
          <w:tcPr>
            <w:tcW w:w="2268" w:type="dxa"/>
          </w:tcPr>
          <w:p w14:paraId="781EBC6E" w14:textId="77777777" w:rsidR="006608D4" w:rsidRDefault="006608D4">
            <w:pPr>
              <w:pStyle w:val="ConsPlusNormal"/>
              <w:jc w:val="center"/>
            </w:pPr>
            <w:r>
              <w:t>заготовка, переработка молока</w:t>
            </w:r>
          </w:p>
        </w:tc>
        <w:tc>
          <w:tcPr>
            <w:tcW w:w="1304" w:type="dxa"/>
          </w:tcPr>
          <w:p w14:paraId="4E2FB7AE" w14:textId="77777777" w:rsidR="006608D4" w:rsidRDefault="006608D4">
            <w:pPr>
              <w:pStyle w:val="ConsPlusNormal"/>
              <w:jc w:val="center"/>
            </w:pPr>
            <w:r>
              <w:t>5</w:t>
            </w:r>
          </w:p>
        </w:tc>
      </w:tr>
      <w:tr w:rsidR="006608D4" w14:paraId="4B3CB3EC" w14:textId="77777777">
        <w:tc>
          <w:tcPr>
            <w:tcW w:w="510" w:type="dxa"/>
            <w:vMerge/>
          </w:tcPr>
          <w:p w14:paraId="64F597C6" w14:textId="77777777" w:rsidR="006608D4" w:rsidRDefault="006608D4">
            <w:pPr>
              <w:pStyle w:val="ConsPlusNormal"/>
            </w:pPr>
          </w:p>
        </w:tc>
        <w:tc>
          <w:tcPr>
            <w:tcW w:w="2609" w:type="dxa"/>
            <w:vMerge/>
          </w:tcPr>
          <w:p w14:paraId="3CCC71B4" w14:textId="77777777" w:rsidR="006608D4" w:rsidRDefault="006608D4">
            <w:pPr>
              <w:pStyle w:val="ConsPlusNormal"/>
            </w:pPr>
          </w:p>
        </w:tc>
        <w:tc>
          <w:tcPr>
            <w:tcW w:w="2381" w:type="dxa"/>
            <w:vMerge/>
          </w:tcPr>
          <w:p w14:paraId="0A32DA04" w14:textId="77777777" w:rsidR="006608D4" w:rsidRDefault="006608D4">
            <w:pPr>
              <w:pStyle w:val="ConsPlusNormal"/>
            </w:pPr>
          </w:p>
        </w:tc>
        <w:tc>
          <w:tcPr>
            <w:tcW w:w="2268" w:type="dxa"/>
          </w:tcPr>
          <w:p w14:paraId="5BE273D7" w14:textId="77777777" w:rsidR="006608D4" w:rsidRDefault="006608D4">
            <w:pPr>
              <w:pStyle w:val="ConsPlusNormal"/>
              <w:jc w:val="center"/>
            </w:pPr>
            <w:r>
              <w:t>заготовка, переработка рыбы и объектов аквакультуры; переработка зерна</w:t>
            </w:r>
          </w:p>
        </w:tc>
        <w:tc>
          <w:tcPr>
            <w:tcW w:w="1304" w:type="dxa"/>
          </w:tcPr>
          <w:p w14:paraId="1982D547" w14:textId="77777777" w:rsidR="006608D4" w:rsidRDefault="006608D4">
            <w:pPr>
              <w:pStyle w:val="ConsPlusNormal"/>
              <w:jc w:val="center"/>
            </w:pPr>
            <w:r>
              <w:t>3</w:t>
            </w:r>
          </w:p>
        </w:tc>
      </w:tr>
      <w:tr w:rsidR="006608D4" w14:paraId="32EADE3B" w14:textId="77777777">
        <w:tc>
          <w:tcPr>
            <w:tcW w:w="510" w:type="dxa"/>
            <w:vMerge/>
          </w:tcPr>
          <w:p w14:paraId="72CF483D" w14:textId="77777777" w:rsidR="006608D4" w:rsidRDefault="006608D4">
            <w:pPr>
              <w:pStyle w:val="ConsPlusNormal"/>
            </w:pPr>
          </w:p>
        </w:tc>
        <w:tc>
          <w:tcPr>
            <w:tcW w:w="2609" w:type="dxa"/>
            <w:vMerge/>
          </w:tcPr>
          <w:p w14:paraId="15132E65" w14:textId="77777777" w:rsidR="006608D4" w:rsidRDefault="006608D4">
            <w:pPr>
              <w:pStyle w:val="ConsPlusNormal"/>
            </w:pPr>
          </w:p>
        </w:tc>
        <w:tc>
          <w:tcPr>
            <w:tcW w:w="2381" w:type="dxa"/>
            <w:vMerge/>
          </w:tcPr>
          <w:p w14:paraId="1BE79144" w14:textId="77777777" w:rsidR="006608D4" w:rsidRDefault="006608D4">
            <w:pPr>
              <w:pStyle w:val="ConsPlusNormal"/>
            </w:pPr>
          </w:p>
        </w:tc>
        <w:tc>
          <w:tcPr>
            <w:tcW w:w="2268" w:type="dxa"/>
          </w:tcPr>
          <w:p w14:paraId="1DBC9680" w14:textId="77777777" w:rsidR="006608D4" w:rsidRDefault="006608D4">
            <w:pPr>
              <w:pStyle w:val="ConsPlusNormal"/>
              <w:jc w:val="center"/>
            </w:pPr>
            <w:r>
              <w:t>иное направление</w:t>
            </w:r>
          </w:p>
        </w:tc>
        <w:tc>
          <w:tcPr>
            <w:tcW w:w="1304" w:type="dxa"/>
          </w:tcPr>
          <w:p w14:paraId="66E67A33" w14:textId="77777777" w:rsidR="006608D4" w:rsidRDefault="006608D4">
            <w:pPr>
              <w:pStyle w:val="ConsPlusNormal"/>
              <w:jc w:val="center"/>
            </w:pPr>
            <w:r>
              <w:t>1</w:t>
            </w:r>
          </w:p>
        </w:tc>
      </w:tr>
      <w:tr w:rsidR="006608D4" w14:paraId="0F7B3E69" w14:textId="77777777">
        <w:tc>
          <w:tcPr>
            <w:tcW w:w="510" w:type="dxa"/>
            <w:vMerge w:val="restart"/>
          </w:tcPr>
          <w:p w14:paraId="775C3FE4" w14:textId="77777777" w:rsidR="006608D4" w:rsidRDefault="006608D4">
            <w:pPr>
              <w:pStyle w:val="ConsPlusNormal"/>
              <w:jc w:val="center"/>
            </w:pPr>
            <w:r>
              <w:t>2</w:t>
            </w:r>
          </w:p>
        </w:tc>
        <w:tc>
          <w:tcPr>
            <w:tcW w:w="2609" w:type="dxa"/>
            <w:vMerge w:val="restart"/>
          </w:tcPr>
          <w:p w14:paraId="290C1274" w14:textId="77777777" w:rsidR="006608D4" w:rsidRDefault="006608D4">
            <w:pPr>
              <w:pStyle w:val="ConsPlusNormal"/>
              <w:jc w:val="center"/>
            </w:pPr>
            <w:r>
              <w:t>срок осуществления деятельности участником отбора</w:t>
            </w:r>
          </w:p>
        </w:tc>
        <w:tc>
          <w:tcPr>
            <w:tcW w:w="2381" w:type="dxa"/>
            <w:vMerge w:val="restart"/>
          </w:tcPr>
          <w:p w14:paraId="4F2CB319" w14:textId="77777777" w:rsidR="006608D4" w:rsidRDefault="006608D4">
            <w:pPr>
              <w:pStyle w:val="ConsPlusNormal"/>
              <w:jc w:val="center"/>
            </w:pPr>
            <w:r>
              <w:t>оценивается министерством сельского хозяйства Иркутской области (далее - министерство) самостоятельно на основании сведений, размещенных на официальном сайте Федеральной налоговой службы (</w:t>
            </w:r>
            <w:hyperlink r:id="rId166">
              <w:r>
                <w:rPr>
                  <w:color w:val="0000FF"/>
                </w:rPr>
                <w:t>www.nalog.ru</w:t>
              </w:r>
            </w:hyperlink>
            <w:r>
              <w:t>)</w:t>
            </w:r>
          </w:p>
        </w:tc>
        <w:tc>
          <w:tcPr>
            <w:tcW w:w="2268" w:type="dxa"/>
          </w:tcPr>
          <w:p w14:paraId="00DFA073" w14:textId="77777777" w:rsidR="006608D4" w:rsidRDefault="006608D4">
            <w:pPr>
              <w:pStyle w:val="ConsPlusNormal"/>
              <w:jc w:val="center"/>
            </w:pPr>
            <w:r>
              <w:t>от 10 лет (включительно) и более</w:t>
            </w:r>
          </w:p>
        </w:tc>
        <w:tc>
          <w:tcPr>
            <w:tcW w:w="1304" w:type="dxa"/>
          </w:tcPr>
          <w:p w14:paraId="1E1B1181" w14:textId="77777777" w:rsidR="006608D4" w:rsidRDefault="006608D4">
            <w:pPr>
              <w:pStyle w:val="ConsPlusNormal"/>
              <w:jc w:val="center"/>
            </w:pPr>
            <w:r>
              <w:t>10</w:t>
            </w:r>
          </w:p>
        </w:tc>
      </w:tr>
      <w:tr w:rsidR="006608D4" w14:paraId="6A84DE91" w14:textId="77777777">
        <w:tc>
          <w:tcPr>
            <w:tcW w:w="510" w:type="dxa"/>
            <w:vMerge/>
          </w:tcPr>
          <w:p w14:paraId="0615F822" w14:textId="77777777" w:rsidR="006608D4" w:rsidRDefault="006608D4">
            <w:pPr>
              <w:pStyle w:val="ConsPlusNormal"/>
            </w:pPr>
          </w:p>
        </w:tc>
        <w:tc>
          <w:tcPr>
            <w:tcW w:w="2609" w:type="dxa"/>
            <w:vMerge/>
          </w:tcPr>
          <w:p w14:paraId="13DCF21B" w14:textId="77777777" w:rsidR="006608D4" w:rsidRDefault="006608D4">
            <w:pPr>
              <w:pStyle w:val="ConsPlusNormal"/>
            </w:pPr>
          </w:p>
        </w:tc>
        <w:tc>
          <w:tcPr>
            <w:tcW w:w="2381" w:type="dxa"/>
            <w:vMerge/>
          </w:tcPr>
          <w:p w14:paraId="1E40A50E" w14:textId="77777777" w:rsidR="006608D4" w:rsidRDefault="006608D4">
            <w:pPr>
              <w:pStyle w:val="ConsPlusNormal"/>
            </w:pPr>
          </w:p>
        </w:tc>
        <w:tc>
          <w:tcPr>
            <w:tcW w:w="2268" w:type="dxa"/>
          </w:tcPr>
          <w:p w14:paraId="3108BE80" w14:textId="77777777" w:rsidR="006608D4" w:rsidRDefault="006608D4">
            <w:pPr>
              <w:pStyle w:val="ConsPlusNormal"/>
              <w:jc w:val="center"/>
            </w:pPr>
            <w:r>
              <w:t>от 9 лет (включительно) до 10 лет</w:t>
            </w:r>
          </w:p>
        </w:tc>
        <w:tc>
          <w:tcPr>
            <w:tcW w:w="1304" w:type="dxa"/>
          </w:tcPr>
          <w:p w14:paraId="3780FD5E" w14:textId="77777777" w:rsidR="006608D4" w:rsidRDefault="006608D4">
            <w:pPr>
              <w:pStyle w:val="ConsPlusNormal"/>
              <w:jc w:val="center"/>
            </w:pPr>
            <w:r>
              <w:t>9</w:t>
            </w:r>
          </w:p>
        </w:tc>
      </w:tr>
      <w:tr w:rsidR="006608D4" w14:paraId="07E19303" w14:textId="77777777">
        <w:tc>
          <w:tcPr>
            <w:tcW w:w="510" w:type="dxa"/>
            <w:vMerge/>
          </w:tcPr>
          <w:p w14:paraId="065B59EA" w14:textId="77777777" w:rsidR="006608D4" w:rsidRDefault="006608D4">
            <w:pPr>
              <w:pStyle w:val="ConsPlusNormal"/>
            </w:pPr>
          </w:p>
        </w:tc>
        <w:tc>
          <w:tcPr>
            <w:tcW w:w="2609" w:type="dxa"/>
            <w:vMerge/>
          </w:tcPr>
          <w:p w14:paraId="7995156F" w14:textId="77777777" w:rsidR="006608D4" w:rsidRDefault="006608D4">
            <w:pPr>
              <w:pStyle w:val="ConsPlusNormal"/>
            </w:pPr>
          </w:p>
        </w:tc>
        <w:tc>
          <w:tcPr>
            <w:tcW w:w="2381" w:type="dxa"/>
            <w:vMerge/>
          </w:tcPr>
          <w:p w14:paraId="676442B3" w14:textId="77777777" w:rsidR="006608D4" w:rsidRDefault="006608D4">
            <w:pPr>
              <w:pStyle w:val="ConsPlusNormal"/>
            </w:pPr>
          </w:p>
        </w:tc>
        <w:tc>
          <w:tcPr>
            <w:tcW w:w="2268" w:type="dxa"/>
          </w:tcPr>
          <w:p w14:paraId="0C5FC524" w14:textId="77777777" w:rsidR="006608D4" w:rsidRDefault="006608D4">
            <w:pPr>
              <w:pStyle w:val="ConsPlusNormal"/>
              <w:jc w:val="center"/>
            </w:pPr>
            <w:r>
              <w:t>от 8 лет (включительно) до 9 лет</w:t>
            </w:r>
          </w:p>
        </w:tc>
        <w:tc>
          <w:tcPr>
            <w:tcW w:w="1304" w:type="dxa"/>
          </w:tcPr>
          <w:p w14:paraId="511AB012" w14:textId="77777777" w:rsidR="006608D4" w:rsidRDefault="006608D4">
            <w:pPr>
              <w:pStyle w:val="ConsPlusNormal"/>
              <w:jc w:val="center"/>
            </w:pPr>
            <w:r>
              <w:t>8</w:t>
            </w:r>
          </w:p>
        </w:tc>
      </w:tr>
      <w:tr w:rsidR="006608D4" w14:paraId="4612FCA4" w14:textId="77777777">
        <w:tc>
          <w:tcPr>
            <w:tcW w:w="510" w:type="dxa"/>
            <w:vMerge/>
          </w:tcPr>
          <w:p w14:paraId="73D17FDA" w14:textId="77777777" w:rsidR="006608D4" w:rsidRDefault="006608D4">
            <w:pPr>
              <w:pStyle w:val="ConsPlusNormal"/>
            </w:pPr>
          </w:p>
        </w:tc>
        <w:tc>
          <w:tcPr>
            <w:tcW w:w="2609" w:type="dxa"/>
            <w:vMerge/>
          </w:tcPr>
          <w:p w14:paraId="4722BD04" w14:textId="77777777" w:rsidR="006608D4" w:rsidRDefault="006608D4">
            <w:pPr>
              <w:pStyle w:val="ConsPlusNormal"/>
            </w:pPr>
          </w:p>
        </w:tc>
        <w:tc>
          <w:tcPr>
            <w:tcW w:w="2381" w:type="dxa"/>
            <w:vMerge/>
          </w:tcPr>
          <w:p w14:paraId="1ABA0ECF" w14:textId="77777777" w:rsidR="006608D4" w:rsidRDefault="006608D4">
            <w:pPr>
              <w:pStyle w:val="ConsPlusNormal"/>
            </w:pPr>
          </w:p>
        </w:tc>
        <w:tc>
          <w:tcPr>
            <w:tcW w:w="2268" w:type="dxa"/>
          </w:tcPr>
          <w:p w14:paraId="6ED6D232" w14:textId="77777777" w:rsidR="006608D4" w:rsidRDefault="006608D4">
            <w:pPr>
              <w:pStyle w:val="ConsPlusNormal"/>
              <w:jc w:val="center"/>
            </w:pPr>
            <w:r>
              <w:t>от 7 лет (включительно) до 8 лет</w:t>
            </w:r>
          </w:p>
        </w:tc>
        <w:tc>
          <w:tcPr>
            <w:tcW w:w="1304" w:type="dxa"/>
          </w:tcPr>
          <w:p w14:paraId="424AAE71" w14:textId="77777777" w:rsidR="006608D4" w:rsidRDefault="006608D4">
            <w:pPr>
              <w:pStyle w:val="ConsPlusNormal"/>
              <w:jc w:val="center"/>
            </w:pPr>
            <w:r>
              <w:t>7</w:t>
            </w:r>
          </w:p>
        </w:tc>
      </w:tr>
      <w:tr w:rsidR="006608D4" w14:paraId="22CF87C0" w14:textId="77777777">
        <w:tc>
          <w:tcPr>
            <w:tcW w:w="510" w:type="dxa"/>
            <w:vMerge/>
          </w:tcPr>
          <w:p w14:paraId="61730661" w14:textId="77777777" w:rsidR="006608D4" w:rsidRDefault="006608D4">
            <w:pPr>
              <w:pStyle w:val="ConsPlusNormal"/>
            </w:pPr>
          </w:p>
        </w:tc>
        <w:tc>
          <w:tcPr>
            <w:tcW w:w="2609" w:type="dxa"/>
            <w:vMerge/>
          </w:tcPr>
          <w:p w14:paraId="14C8992C" w14:textId="77777777" w:rsidR="006608D4" w:rsidRDefault="006608D4">
            <w:pPr>
              <w:pStyle w:val="ConsPlusNormal"/>
            </w:pPr>
          </w:p>
        </w:tc>
        <w:tc>
          <w:tcPr>
            <w:tcW w:w="2381" w:type="dxa"/>
            <w:vMerge/>
          </w:tcPr>
          <w:p w14:paraId="6EA8EFF8" w14:textId="77777777" w:rsidR="006608D4" w:rsidRDefault="006608D4">
            <w:pPr>
              <w:pStyle w:val="ConsPlusNormal"/>
            </w:pPr>
          </w:p>
        </w:tc>
        <w:tc>
          <w:tcPr>
            <w:tcW w:w="2268" w:type="dxa"/>
          </w:tcPr>
          <w:p w14:paraId="620AE5C4" w14:textId="77777777" w:rsidR="006608D4" w:rsidRDefault="006608D4">
            <w:pPr>
              <w:pStyle w:val="ConsPlusNormal"/>
              <w:jc w:val="center"/>
            </w:pPr>
            <w:r>
              <w:t xml:space="preserve">от 6 лет (включительно) до 7 </w:t>
            </w:r>
            <w:r>
              <w:lastRenderedPageBreak/>
              <w:t>лет</w:t>
            </w:r>
          </w:p>
        </w:tc>
        <w:tc>
          <w:tcPr>
            <w:tcW w:w="1304" w:type="dxa"/>
          </w:tcPr>
          <w:p w14:paraId="571D86F7" w14:textId="77777777" w:rsidR="006608D4" w:rsidRDefault="006608D4">
            <w:pPr>
              <w:pStyle w:val="ConsPlusNormal"/>
              <w:jc w:val="center"/>
            </w:pPr>
            <w:r>
              <w:lastRenderedPageBreak/>
              <w:t>6</w:t>
            </w:r>
          </w:p>
        </w:tc>
      </w:tr>
      <w:tr w:rsidR="006608D4" w14:paraId="093601A1" w14:textId="77777777">
        <w:tc>
          <w:tcPr>
            <w:tcW w:w="510" w:type="dxa"/>
            <w:vMerge/>
          </w:tcPr>
          <w:p w14:paraId="0E97984F" w14:textId="77777777" w:rsidR="006608D4" w:rsidRDefault="006608D4">
            <w:pPr>
              <w:pStyle w:val="ConsPlusNormal"/>
            </w:pPr>
          </w:p>
        </w:tc>
        <w:tc>
          <w:tcPr>
            <w:tcW w:w="2609" w:type="dxa"/>
            <w:vMerge/>
          </w:tcPr>
          <w:p w14:paraId="68BAD415" w14:textId="77777777" w:rsidR="006608D4" w:rsidRDefault="006608D4">
            <w:pPr>
              <w:pStyle w:val="ConsPlusNormal"/>
            </w:pPr>
          </w:p>
        </w:tc>
        <w:tc>
          <w:tcPr>
            <w:tcW w:w="2381" w:type="dxa"/>
            <w:vMerge/>
          </w:tcPr>
          <w:p w14:paraId="62670B1C" w14:textId="77777777" w:rsidR="006608D4" w:rsidRDefault="006608D4">
            <w:pPr>
              <w:pStyle w:val="ConsPlusNormal"/>
            </w:pPr>
          </w:p>
        </w:tc>
        <w:tc>
          <w:tcPr>
            <w:tcW w:w="2268" w:type="dxa"/>
          </w:tcPr>
          <w:p w14:paraId="26221714" w14:textId="77777777" w:rsidR="006608D4" w:rsidRDefault="006608D4">
            <w:pPr>
              <w:pStyle w:val="ConsPlusNormal"/>
              <w:jc w:val="center"/>
            </w:pPr>
            <w:r>
              <w:t>от 5 лет (включительно) до 6 лет</w:t>
            </w:r>
          </w:p>
        </w:tc>
        <w:tc>
          <w:tcPr>
            <w:tcW w:w="1304" w:type="dxa"/>
          </w:tcPr>
          <w:p w14:paraId="04DC0EF2" w14:textId="77777777" w:rsidR="006608D4" w:rsidRDefault="006608D4">
            <w:pPr>
              <w:pStyle w:val="ConsPlusNormal"/>
              <w:jc w:val="center"/>
            </w:pPr>
            <w:r>
              <w:t>5</w:t>
            </w:r>
          </w:p>
        </w:tc>
      </w:tr>
      <w:tr w:rsidR="006608D4" w14:paraId="263B7E81" w14:textId="77777777">
        <w:tc>
          <w:tcPr>
            <w:tcW w:w="510" w:type="dxa"/>
            <w:vMerge/>
          </w:tcPr>
          <w:p w14:paraId="77E93B4D" w14:textId="77777777" w:rsidR="006608D4" w:rsidRDefault="006608D4">
            <w:pPr>
              <w:pStyle w:val="ConsPlusNormal"/>
            </w:pPr>
          </w:p>
        </w:tc>
        <w:tc>
          <w:tcPr>
            <w:tcW w:w="2609" w:type="dxa"/>
            <w:vMerge/>
          </w:tcPr>
          <w:p w14:paraId="4994F38E" w14:textId="77777777" w:rsidR="006608D4" w:rsidRDefault="006608D4">
            <w:pPr>
              <w:pStyle w:val="ConsPlusNormal"/>
            </w:pPr>
          </w:p>
        </w:tc>
        <w:tc>
          <w:tcPr>
            <w:tcW w:w="2381" w:type="dxa"/>
            <w:vMerge/>
          </w:tcPr>
          <w:p w14:paraId="72506EB7" w14:textId="77777777" w:rsidR="006608D4" w:rsidRDefault="006608D4">
            <w:pPr>
              <w:pStyle w:val="ConsPlusNormal"/>
            </w:pPr>
          </w:p>
        </w:tc>
        <w:tc>
          <w:tcPr>
            <w:tcW w:w="2268" w:type="dxa"/>
          </w:tcPr>
          <w:p w14:paraId="12B46469" w14:textId="77777777" w:rsidR="006608D4" w:rsidRDefault="006608D4">
            <w:pPr>
              <w:pStyle w:val="ConsPlusNormal"/>
              <w:jc w:val="center"/>
            </w:pPr>
            <w:r>
              <w:t>от 4 лет (включительно) до 5 лет</w:t>
            </w:r>
          </w:p>
        </w:tc>
        <w:tc>
          <w:tcPr>
            <w:tcW w:w="1304" w:type="dxa"/>
          </w:tcPr>
          <w:p w14:paraId="2D7CC26C" w14:textId="77777777" w:rsidR="006608D4" w:rsidRDefault="006608D4">
            <w:pPr>
              <w:pStyle w:val="ConsPlusNormal"/>
              <w:jc w:val="center"/>
            </w:pPr>
            <w:r>
              <w:t>4</w:t>
            </w:r>
          </w:p>
        </w:tc>
      </w:tr>
      <w:tr w:rsidR="006608D4" w14:paraId="2B0F7BAE" w14:textId="77777777">
        <w:tc>
          <w:tcPr>
            <w:tcW w:w="510" w:type="dxa"/>
            <w:vMerge/>
          </w:tcPr>
          <w:p w14:paraId="5370E976" w14:textId="77777777" w:rsidR="006608D4" w:rsidRDefault="006608D4">
            <w:pPr>
              <w:pStyle w:val="ConsPlusNormal"/>
            </w:pPr>
          </w:p>
        </w:tc>
        <w:tc>
          <w:tcPr>
            <w:tcW w:w="2609" w:type="dxa"/>
            <w:vMerge/>
          </w:tcPr>
          <w:p w14:paraId="2DB94276" w14:textId="77777777" w:rsidR="006608D4" w:rsidRDefault="006608D4">
            <w:pPr>
              <w:pStyle w:val="ConsPlusNormal"/>
            </w:pPr>
          </w:p>
        </w:tc>
        <w:tc>
          <w:tcPr>
            <w:tcW w:w="2381" w:type="dxa"/>
            <w:vMerge/>
          </w:tcPr>
          <w:p w14:paraId="3737869A" w14:textId="77777777" w:rsidR="006608D4" w:rsidRDefault="006608D4">
            <w:pPr>
              <w:pStyle w:val="ConsPlusNormal"/>
            </w:pPr>
          </w:p>
        </w:tc>
        <w:tc>
          <w:tcPr>
            <w:tcW w:w="2268" w:type="dxa"/>
          </w:tcPr>
          <w:p w14:paraId="6833A4B3" w14:textId="77777777" w:rsidR="006608D4" w:rsidRDefault="006608D4">
            <w:pPr>
              <w:pStyle w:val="ConsPlusNormal"/>
              <w:jc w:val="center"/>
            </w:pPr>
            <w:r>
              <w:t>от 3 лет (включительно) до 4 лет</w:t>
            </w:r>
          </w:p>
        </w:tc>
        <w:tc>
          <w:tcPr>
            <w:tcW w:w="1304" w:type="dxa"/>
          </w:tcPr>
          <w:p w14:paraId="2042504E" w14:textId="77777777" w:rsidR="006608D4" w:rsidRDefault="006608D4">
            <w:pPr>
              <w:pStyle w:val="ConsPlusNormal"/>
              <w:jc w:val="center"/>
            </w:pPr>
            <w:r>
              <w:t>3</w:t>
            </w:r>
          </w:p>
        </w:tc>
      </w:tr>
      <w:tr w:rsidR="006608D4" w14:paraId="550127C6" w14:textId="77777777">
        <w:tc>
          <w:tcPr>
            <w:tcW w:w="510" w:type="dxa"/>
            <w:vMerge/>
          </w:tcPr>
          <w:p w14:paraId="0C0896A9" w14:textId="77777777" w:rsidR="006608D4" w:rsidRDefault="006608D4">
            <w:pPr>
              <w:pStyle w:val="ConsPlusNormal"/>
            </w:pPr>
          </w:p>
        </w:tc>
        <w:tc>
          <w:tcPr>
            <w:tcW w:w="2609" w:type="dxa"/>
            <w:vMerge/>
          </w:tcPr>
          <w:p w14:paraId="408879B5" w14:textId="77777777" w:rsidR="006608D4" w:rsidRDefault="006608D4">
            <w:pPr>
              <w:pStyle w:val="ConsPlusNormal"/>
            </w:pPr>
          </w:p>
        </w:tc>
        <w:tc>
          <w:tcPr>
            <w:tcW w:w="2381" w:type="dxa"/>
            <w:vMerge/>
          </w:tcPr>
          <w:p w14:paraId="4EB1E3F4" w14:textId="77777777" w:rsidR="006608D4" w:rsidRDefault="006608D4">
            <w:pPr>
              <w:pStyle w:val="ConsPlusNormal"/>
            </w:pPr>
          </w:p>
        </w:tc>
        <w:tc>
          <w:tcPr>
            <w:tcW w:w="2268" w:type="dxa"/>
          </w:tcPr>
          <w:p w14:paraId="1982E142" w14:textId="77777777" w:rsidR="006608D4" w:rsidRDefault="006608D4">
            <w:pPr>
              <w:pStyle w:val="ConsPlusNormal"/>
              <w:jc w:val="center"/>
            </w:pPr>
            <w:r>
              <w:t>от 2 лет (включительно) до 3 лет</w:t>
            </w:r>
          </w:p>
        </w:tc>
        <w:tc>
          <w:tcPr>
            <w:tcW w:w="1304" w:type="dxa"/>
          </w:tcPr>
          <w:p w14:paraId="4D085DBE" w14:textId="77777777" w:rsidR="006608D4" w:rsidRDefault="006608D4">
            <w:pPr>
              <w:pStyle w:val="ConsPlusNormal"/>
              <w:jc w:val="center"/>
            </w:pPr>
            <w:r>
              <w:t>2</w:t>
            </w:r>
          </w:p>
        </w:tc>
      </w:tr>
      <w:tr w:rsidR="006608D4" w14:paraId="558D1347" w14:textId="77777777">
        <w:tc>
          <w:tcPr>
            <w:tcW w:w="510" w:type="dxa"/>
            <w:vMerge/>
          </w:tcPr>
          <w:p w14:paraId="285FCA65" w14:textId="77777777" w:rsidR="006608D4" w:rsidRDefault="006608D4">
            <w:pPr>
              <w:pStyle w:val="ConsPlusNormal"/>
            </w:pPr>
          </w:p>
        </w:tc>
        <w:tc>
          <w:tcPr>
            <w:tcW w:w="2609" w:type="dxa"/>
            <w:vMerge/>
          </w:tcPr>
          <w:p w14:paraId="7DE45B01" w14:textId="77777777" w:rsidR="006608D4" w:rsidRDefault="006608D4">
            <w:pPr>
              <w:pStyle w:val="ConsPlusNormal"/>
            </w:pPr>
          </w:p>
        </w:tc>
        <w:tc>
          <w:tcPr>
            <w:tcW w:w="2381" w:type="dxa"/>
            <w:vMerge/>
          </w:tcPr>
          <w:p w14:paraId="3C843F28" w14:textId="77777777" w:rsidR="006608D4" w:rsidRDefault="006608D4">
            <w:pPr>
              <w:pStyle w:val="ConsPlusNormal"/>
            </w:pPr>
          </w:p>
        </w:tc>
        <w:tc>
          <w:tcPr>
            <w:tcW w:w="2268" w:type="dxa"/>
          </w:tcPr>
          <w:p w14:paraId="3877BCDF" w14:textId="77777777" w:rsidR="006608D4" w:rsidRDefault="006608D4">
            <w:pPr>
              <w:pStyle w:val="ConsPlusNormal"/>
              <w:jc w:val="center"/>
            </w:pPr>
            <w:r>
              <w:t>от 1 года (включительно) до 2 лет</w:t>
            </w:r>
          </w:p>
        </w:tc>
        <w:tc>
          <w:tcPr>
            <w:tcW w:w="1304" w:type="dxa"/>
          </w:tcPr>
          <w:p w14:paraId="64957A98" w14:textId="77777777" w:rsidR="006608D4" w:rsidRDefault="006608D4">
            <w:pPr>
              <w:pStyle w:val="ConsPlusNormal"/>
              <w:jc w:val="center"/>
            </w:pPr>
            <w:r>
              <w:t>1</w:t>
            </w:r>
          </w:p>
        </w:tc>
      </w:tr>
      <w:tr w:rsidR="006608D4" w14:paraId="60458AE8" w14:textId="77777777">
        <w:tc>
          <w:tcPr>
            <w:tcW w:w="510" w:type="dxa"/>
            <w:vMerge w:val="restart"/>
          </w:tcPr>
          <w:p w14:paraId="20296083" w14:textId="77777777" w:rsidR="006608D4" w:rsidRDefault="006608D4">
            <w:pPr>
              <w:pStyle w:val="ConsPlusNormal"/>
              <w:jc w:val="center"/>
            </w:pPr>
            <w:r>
              <w:t>3</w:t>
            </w:r>
          </w:p>
        </w:tc>
        <w:tc>
          <w:tcPr>
            <w:tcW w:w="2609" w:type="dxa"/>
            <w:vMerge w:val="restart"/>
          </w:tcPr>
          <w:p w14:paraId="6E6853A2" w14:textId="77777777" w:rsidR="006608D4" w:rsidRDefault="006608D4">
            <w:pPr>
              <w:pStyle w:val="ConsPlusNormal"/>
              <w:jc w:val="center"/>
            </w:pPr>
            <w:r>
              <w:t>количество членов сельскохозяйственного потребительского перерабатывающего и (или) сбытового кооператива (далее - кооператив) (кроме ассоциированных) (для кооперативов) или количество членов потребительского общества (кооператива) (далее - общество) (для обществ)</w:t>
            </w:r>
          </w:p>
        </w:tc>
        <w:tc>
          <w:tcPr>
            <w:tcW w:w="2381" w:type="dxa"/>
            <w:vMerge w:val="restart"/>
          </w:tcPr>
          <w:p w14:paraId="335D6A15" w14:textId="77777777" w:rsidR="006608D4" w:rsidRDefault="006608D4">
            <w:pPr>
              <w:pStyle w:val="ConsPlusNormal"/>
              <w:jc w:val="center"/>
            </w:pPr>
            <w:r>
              <w:t>справка ревизионного союза сельскохозяйственных кооперативов (для кооперативов) или справка союза потребительских обществ (для обществ)</w:t>
            </w:r>
          </w:p>
        </w:tc>
        <w:tc>
          <w:tcPr>
            <w:tcW w:w="2268" w:type="dxa"/>
          </w:tcPr>
          <w:p w14:paraId="21BB87C4" w14:textId="77777777" w:rsidR="006608D4" w:rsidRDefault="006608D4">
            <w:pPr>
              <w:pStyle w:val="ConsPlusNormal"/>
              <w:jc w:val="center"/>
            </w:pPr>
            <w:r>
              <w:t>свыше 100 членов</w:t>
            </w:r>
          </w:p>
        </w:tc>
        <w:tc>
          <w:tcPr>
            <w:tcW w:w="1304" w:type="dxa"/>
          </w:tcPr>
          <w:p w14:paraId="32541F67" w14:textId="77777777" w:rsidR="006608D4" w:rsidRDefault="006608D4">
            <w:pPr>
              <w:pStyle w:val="ConsPlusNormal"/>
              <w:jc w:val="center"/>
            </w:pPr>
            <w:r>
              <w:t>10</w:t>
            </w:r>
          </w:p>
        </w:tc>
      </w:tr>
      <w:tr w:rsidR="006608D4" w14:paraId="3FF4ABB1" w14:textId="77777777">
        <w:tc>
          <w:tcPr>
            <w:tcW w:w="510" w:type="dxa"/>
            <w:vMerge/>
          </w:tcPr>
          <w:p w14:paraId="66EED3F9" w14:textId="77777777" w:rsidR="006608D4" w:rsidRDefault="006608D4">
            <w:pPr>
              <w:pStyle w:val="ConsPlusNormal"/>
            </w:pPr>
          </w:p>
        </w:tc>
        <w:tc>
          <w:tcPr>
            <w:tcW w:w="2609" w:type="dxa"/>
            <w:vMerge/>
          </w:tcPr>
          <w:p w14:paraId="7346F4A9" w14:textId="77777777" w:rsidR="006608D4" w:rsidRDefault="006608D4">
            <w:pPr>
              <w:pStyle w:val="ConsPlusNormal"/>
            </w:pPr>
          </w:p>
        </w:tc>
        <w:tc>
          <w:tcPr>
            <w:tcW w:w="2381" w:type="dxa"/>
            <w:vMerge/>
          </w:tcPr>
          <w:p w14:paraId="0424E53E" w14:textId="77777777" w:rsidR="006608D4" w:rsidRDefault="006608D4">
            <w:pPr>
              <w:pStyle w:val="ConsPlusNormal"/>
            </w:pPr>
          </w:p>
        </w:tc>
        <w:tc>
          <w:tcPr>
            <w:tcW w:w="2268" w:type="dxa"/>
          </w:tcPr>
          <w:p w14:paraId="167B3A17" w14:textId="77777777" w:rsidR="006608D4" w:rsidRDefault="006608D4">
            <w:pPr>
              <w:pStyle w:val="ConsPlusNormal"/>
              <w:jc w:val="center"/>
            </w:pPr>
            <w:r>
              <w:t>от 90 (включительно) до 100 членов</w:t>
            </w:r>
          </w:p>
        </w:tc>
        <w:tc>
          <w:tcPr>
            <w:tcW w:w="1304" w:type="dxa"/>
          </w:tcPr>
          <w:p w14:paraId="10705189" w14:textId="77777777" w:rsidR="006608D4" w:rsidRDefault="006608D4">
            <w:pPr>
              <w:pStyle w:val="ConsPlusNormal"/>
              <w:jc w:val="center"/>
            </w:pPr>
            <w:r>
              <w:t>9</w:t>
            </w:r>
          </w:p>
        </w:tc>
      </w:tr>
      <w:tr w:rsidR="006608D4" w14:paraId="6DE30D5F" w14:textId="77777777">
        <w:tc>
          <w:tcPr>
            <w:tcW w:w="510" w:type="dxa"/>
            <w:vMerge/>
          </w:tcPr>
          <w:p w14:paraId="286B849D" w14:textId="77777777" w:rsidR="006608D4" w:rsidRDefault="006608D4">
            <w:pPr>
              <w:pStyle w:val="ConsPlusNormal"/>
            </w:pPr>
          </w:p>
        </w:tc>
        <w:tc>
          <w:tcPr>
            <w:tcW w:w="2609" w:type="dxa"/>
            <w:vMerge/>
          </w:tcPr>
          <w:p w14:paraId="3FCB304F" w14:textId="77777777" w:rsidR="006608D4" w:rsidRDefault="006608D4">
            <w:pPr>
              <w:pStyle w:val="ConsPlusNormal"/>
            </w:pPr>
          </w:p>
        </w:tc>
        <w:tc>
          <w:tcPr>
            <w:tcW w:w="2381" w:type="dxa"/>
            <w:vMerge/>
          </w:tcPr>
          <w:p w14:paraId="71092628" w14:textId="77777777" w:rsidR="006608D4" w:rsidRDefault="006608D4">
            <w:pPr>
              <w:pStyle w:val="ConsPlusNormal"/>
            </w:pPr>
          </w:p>
        </w:tc>
        <w:tc>
          <w:tcPr>
            <w:tcW w:w="2268" w:type="dxa"/>
          </w:tcPr>
          <w:p w14:paraId="0709B61C" w14:textId="77777777" w:rsidR="006608D4" w:rsidRDefault="006608D4">
            <w:pPr>
              <w:pStyle w:val="ConsPlusNormal"/>
              <w:jc w:val="center"/>
            </w:pPr>
            <w:r>
              <w:t>от 80 (включительно) до 90 членов</w:t>
            </w:r>
          </w:p>
        </w:tc>
        <w:tc>
          <w:tcPr>
            <w:tcW w:w="1304" w:type="dxa"/>
          </w:tcPr>
          <w:p w14:paraId="1A9C011A" w14:textId="77777777" w:rsidR="006608D4" w:rsidRDefault="006608D4">
            <w:pPr>
              <w:pStyle w:val="ConsPlusNormal"/>
              <w:jc w:val="center"/>
            </w:pPr>
            <w:r>
              <w:t>8</w:t>
            </w:r>
          </w:p>
        </w:tc>
      </w:tr>
      <w:tr w:rsidR="006608D4" w14:paraId="25689402" w14:textId="77777777">
        <w:tc>
          <w:tcPr>
            <w:tcW w:w="510" w:type="dxa"/>
            <w:vMerge/>
          </w:tcPr>
          <w:p w14:paraId="3A84E7EE" w14:textId="77777777" w:rsidR="006608D4" w:rsidRDefault="006608D4">
            <w:pPr>
              <w:pStyle w:val="ConsPlusNormal"/>
            </w:pPr>
          </w:p>
        </w:tc>
        <w:tc>
          <w:tcPr>
            <w:tcW w:w="2609" w:type="dxa"/>
            <w:vMerge/>
          </w:tcPr>
          <w:p w14:paraId="17C25707" w14:textId="77777777" w:rsidR="006608D4" w:rsidRDefault="006608D4">
            <w:pPr>
              <w:pStyle w:val="ConsPlusNormal"/>
            </w:pPr>
          </w:p>
        </w:tc>
        <w:tc>
          <w:tcPr>
            <w:tcW w:w="2381" w:type="dxa"/>
            <w:vMerge/>
          </w:tcPr>
          <w:p w14:paraId="1591588D" w14:textId="77777777" w:rsidR="006608D4" w:rsidRDefault="006608D4">
            <w:pPr>
              <w:pStyle w:val="ConsPlusNormal"/>
            </w:pPr>
          </w:p>
        </w:tc>
        <w:tc>
          <w:tcPr>
            <w:tcW w:w="2268" w:type="dxa"/>
          </w:tcPr>
          <w:p w14:paraId="03FEC4C3" w14:textId="77777777" w:rsidR="006608D4" w:rsidRDefault="006608D4">
            <w:pPr>
              <w:pStyle w:val="ConsPlusNormal"/>
              <w:jc w:val="center"/>
            </w:pPr>
            <w:r>
              <w:t>от 70 (включительно) до 80 членов</w:t>
            </w:r>
          </w:p>
        </w:tc>
        <w:tc>
          <w:tcPr>
            <w:tcW w:w="1304" w:type="dxa"/>
          </w:tcPr>
          <w:p w14:paraId="5FCF0E68" w14:textId="77777777" w:rsidR="006608D4" w:rsidRDefault="006608D4">
            <w:pPr>
              <w:pStyle w:val="ConsPlusNormal"/>
              <w:jc w:val="center"/>
            </w:pPr>
            <w:r>
              <w:t>7</w:t>
            </w:r>
          </w:p>
        </w:tc>
      </w:tr>
      <w:tr w:rsidR="006608D4" w14:paraId="2EC4626E" w14:textId="77777777">
        <w:tc>
          <w:tcPr>
            <w:tcW w:w="510" w:type="dxa"/>
            <w:vMerge/>
          </w:tcPr>
          <w:p w14:paraId="3802DD9B" w14:textId="77777777" w:rsidR="006608D4" w:rsidRDefault="006608D4">
            <w:pPr>
              <w:pStyle w:val="ConsPlusNormal"/>
            </w:pPr>
          </w:p>
        </w:tc>
        <w:tc>
          <w:tcPr>
            <w:tcW w:w="2609" w:type="dxa"/>
            <w:vMerge/>
          </w:tcPr>
          <w:p w14:paraId="60FC44B8" w14:textId="77777777" w:rsidR="006608D4" w:rsidRDefault="006608D4">
            <w:pPr>
              <w:pStyle w:val="ConsPlusNormal"/>
            </w:pPr>
          </w:p>
        </w:tc>
        <w:tc>
          <w:tcPr>
            <w:tcW w:w="2381" w:type="dxa"/>
            <w:vMerge/>
          </w:tcPr>
          <w:p w14:paraId="48E536A3" w14:textId="77777777" w:rsidR="006608D4" w:rsidRDefault="006608D4">
            <w:pPr>
              <w:pStyle w:val="ConsPlusNormal"/>
            </w:pPr>
          </w:p>
        </w:tc>
        <w:tc>
          <w:tcPr>
            <w:tcW w:w="2268" w:type="dxa"/>
          </w:tcPr>
          <w:p w14:paraId="1C6DE55B" w14:textId="77777777" w:rsidR="006608D4" w:rsidRDefault="006608D4">
            <w:pPr>
              <w:pStyle w:val="ConsPlusNormal"/>
              <w:jc w:val="center"/>
            </w:pPr>
            <w:r>
              <w:t>от 60 (включительно) до 70 членов</w:t>
            </w:r>
          </w:p>
        </w:tc>
        <w:tc>
          <w:tcPr>
            <w:tcW w:w="1304" w:type="dxa"/>
          </w:tcPr>
          <w:p w14:paraId="3F049B3E" w14:textId="77777777" w:rsidR="006608D4" w:rsidRDefault="006608D4">
            <w:pPr>
              <w:pStyle w:val="ConsPlusNormal"/>
              <w:jc w:val="center"/>
            </w:pPr>
            <w:r>
              <w:t>6</w:t>
            </w:r>
          </w:p>
        </w:tc>
      </w:tr>
      <w:tr w:rsidR="006608D4" w14:paraId="3DBD396C" w14:textId="77777777">
        <w:tc>
          <w:tcPr>
            <w:tcW w:w="510" w:type="dxa"/>
            <w:vMerge/>
          </w:tcPr>
          <w:p w14:paraId="3F00E5AF" w14:textId="77777777" w:rsidR="006608D4" w:rsidRDefault="006608D4">
            <w:pPr>
              <w:pStyle w:val="ConsPlusNormal"/>
            </w:pPr>
          </w:p>
        </w:tc>
        <w:tc>
          <w:tcPr>
            <w:tcW w:w="2609" w:type="dxa"/>
            <w:vMerge/>
          </w:tcPr>
          <w:p w14:paraId="20784E9B" w14:textId="77777777" w:rsidR="006608D4" w:rsidRDefault="006608D4">
            <w:pPr>
              <w:pStyle w:val="ConsPlusNormal"/>
            </w:pPr>
          </w:p>
        </w:tc>
        <w:tc>
          <w:tcPr>
            <w:tcW w:w="2381" w:type="dxa"/>
            <w:vMerge/>
          </w:tcPr>
          <w:p w14:paraId="426C5697" w14:textId="77777777" w:rsidR="006608D4" w:rsidRDefault="006608D4">
            <w:pPr>
              <w:pStyle w:val="ConsPlusNormal"/>
            </w:pPr>
          </w:p>
        </w:tc>
        <w:tc>
          <w:tcPr>
            <w:tcW w:w="2268" w:type="dxa"/>
          </w:tcPr>
          <w:p w14:paraId="5142C73B" w14:textId="77777777" w:rsidR="006608D4" w:rsidRDefault="006608D4">
            <w:pPr>
              <w:pStyle w:val="ConsPlusNormal"/>
              <w:jc w:val="center"/>
            </w:pPr>
            <w:r>
              <w:t>от 50 (включительно) до 60 членов</w:t>
            </w:r>
          </w:p>
        </w:tc>
        <w:tc>
          <w:tcPr>
            <w:tcW w:w="1304" w:type="dxa"/>
          </w:tcPr>
          <w:p w14:paraId="09E1FD40" w14:textId="77777777" w:rsidR="006608D4" w:rsidRDefault="006608D4">
            <w:pPr>
              <w:pStyle w:val="ConsPlusNormal"/>
              <w:jc w:val="center"/>
            </w:pPr>
            <w:r>
              <w:t>5</w:t>
            </w:r>
          </w:p>
        </w:tc>
      </w:tr>
      <w:tr w:rsidR="006608D4" w14:paraId="0F1F4127" w14:textId="77777777">
        <w:tc>
          <w:tcPr>
            <w:tcW w:w="510" w:type="dxa"/>
            <w:vMerge/>
          </w:tcPr>
          <w:p w14:paraId="1F50AE6A" w14:textId="77777777" w:rsidR="006608D4" w:rsidRDefault="006608D4">
            <w:pPr>
              <w:pStyle w:val="ConsPlusNormal"/>
            </w:pPr>
          </w:p>
        </w:tc>
        <w:tc>
          <w:tcPr>
            <w:tcW w:w="2609" w:type="dxa"/>
            <w:vMerge/>
          </w:tcPr>
          <w:p w14:paraId="753FEB9A" w14:textId="77777777" w:rsidR="006608D4" w:rsidRDefault="006608D4">
            <w:pPr>
              <w:pStyle w:val="ConsPlusNormal"/>
            </w:pPr>
          </w:p>
        </w:tc>
        <w:tc>
          <w:tcPr>
            <w:tcW w:w="2381" w:type="dxa"/>
            <w:vMerge/>
          </w:tcPr>
          <w:p w14:paraId="303E5DA5" w14:textId="77777777" w:rsidR="006608D4" w:rsidRDefault="006608D4">
            <w:pPr>
              <w:pStyle w:val="ConsPlusNormal"/>
            </w:pPr>
          </w:p>
        </w:tc>
        <w:tc>
          <w:tcPr>
            <w:tcW w:w="2268" w:type="dxa"/>
          </w:tcPr>
          <w:p w14:paraId="639B4F97" w14:textId="77777777" w:rsidR="006608D4" w:rsidRDefault="006608D4">
            <w:pPr>
              <w:pStyle w:val="ConsPlusNormal"/>
              <w:jc w:val="center"/>
            </w:pPr>
            <w:r>
              <w:t>от 40 (включительно) до 50 членов</w:t>
            </w:r>
          </w:p>
        </w:tc>
        <w:tc>
          <w:tcPr>
            <w:tcW w:w="1304" w:type="dxa"/>
          </w:tcPr>
          <w:p w14:paraId="58494D17" w14:textId="77777777" w:rsidR="006608D4" w:rsidRDefault="006608D4">
            <w:pPr>
              <w:pStyle w:val="ConsPlusNormal"/>
              <w:jc w:val="center"/>
            </w:pPr>
            <w:r>
              <w:t>4</w:t>
            </w:r>
          </w:p>
        </w:tc>
      </w:tr>
      <w:tr w:rsidR="006608D4" w14:paraId="62B2E1C9" w14:textId="77777777">
        <w:tc>
          <w:tcPr>
            <w:tcW w:w="510" w:type="dxa"/>
            <w:vMerge/>
          </w:tcPr>
          <w:p w14:paraId="3D1327D2" w14:textId="77777777" w:rsidR="006608D4" w:rsidRDefault="006608D4">
            <w:pPr>
              <w:pStyle w:val="ConsPlusNormal"/>
            </w:pPr>
          </w:p>
        </w:tc>
        <w:tc>
          <w:tcPr>
            <w:tcW w:w="2609" w:type="dxa"/>
            <w:vMerge/>
          </w:tcPr>
          <w:p w14:paraId="22EB750A" w14:textId="77777777" w:rsidR="006608D4" w:rsidRDefault="006608D4">
            <w:pPr>
              <w:pStyle w:val="ConsPlusNormal"/>
            </w:pPr>
          </w:p>
        </w:tc>
        <w:tc>
          <w:tcPr>
            <w:tcW w:w="2381" w:type="dxa"/>
            <w:vMerge/>
          </w:tcPr>
          <w:p w14:paraId="3DF5BAA1" w14:textId="77777777" w:rsidR="006608D4" w:rsidRDefault="006608D4">
            <w:pPr>
              <w:pStyle w:val="ConsPlusNormal"/>
            </w:pPr>
          </w:p>
        </w:tc>
        <w:tc>
          <w:tcPr>
            <w:tcW w:w="2268" w:type="dxa"/>
          </w:tcPr>
          <w:p w14:paraId="17057C98" w14:textId="77777777" w:rsidR="006608D4" w:rsidRDefault="006608D4">
            <w:pPr>
              <w:pStyle w:val="ConsPlusNormal"/>
              <w:jc w:val="center"/>
            </w:pPr>
            <w:r>
              <w:t>от 30 (включительно) до 40 членов</w:t>
            </w:r>
          </w:p>
        </w:tc>
        <w:tc>
          <w:tcPr>
            <w:tcW w:w="1304" w:type="dxa"/>
          </w:tcPr>
          <w:p w14:paraId="48899F58" w14:textId="77777777" w:rsidR="006608D4" w:rsidRDefault="006608D4">
            <w:pPr>
              <w:pStyle w:val="ConsPlusNormal"/>
              <w:jc w:val="center"/>
            </w:pPr>
            <w:r>
              <w:t>3</w:t>
            </w:r>
          </w:p>
        </w:tc>
      </w:tr>
      <w:tr w:rsidR="006608D4" w14:paraId="0FEE63B6" w14:textId="77777777">
        <w:tc>
          <w:tcPr>
            <w:tcW w:w="510" w:type="dxa"/>
            <w:vMerge/>
          </w:tcPr>
          <w:p w14:paraId="038CCEAA" w14:textId="77777777" w:rsidR="006608D4" w:rsidRDefault="006608D4">
            <w:pPr>
              <w:pStyle w:val="ConsPlusNormal"/>
            </w:pPr>
          </w:p>
        </w:tc>
        <w:tc>
          <w:tcPr>
            <w:tcW w:w="2609" w:type="dxa"/>
            <w:vMerge/>
          </w:tcPr>
          <w:p w14:paraId="4BE0FFC9" w14:textId="77777777" w:rsidR="006608D4" w:rsidRDefault="006608D4">
            <w:pPr>
              <w:pStyle w:val="ConsPlusNormal"/>
            </w:pPr>
          </w:p>
        </w:tc>
        <w:tc>
          <w:tcPr>
            <w:tcW w:w="2381" w:type="dxa"/>
            <w:vMerge/>
          </w:tcPr>
          <w:p w14:paraId="11C1AC6C" w14:textId="77777777" w:rsidR="006608D4" w:rsidRDefault="006608D4">
            <w:pPr>
              <w:pStyle w:val="ConsPlusNormal"/>
            </w:pPr>
          </w:p>
        </w:tc>
        <w:tc>
          <w:tcPr>
            <w:tcW w:w="2268" w:type="dxa"/>
          </w:tcPr>
          <w:p w14:paraId="4E005C03" w14:textId="77777777" w:rsidR="006608D4" w:rsidRDefault="006608D4">
            <w:pPr>
              <w:pStyle w:val="ConsPlusNormal"/>
              <w:jc w:val="center"/>
            </w:pPr>
            <w:r>
              <w:t>от 20 (включительно) до 30 членов</w:t>
            </w:r>
          </w:p>
        </w:tc>
        <w:tc>
          <w:tcPr>
            <w:tcW w:w="1304" w:type="dxa"/>
          </w:tcPr>
          <w:p w14:paraId="7ED6C271" w14:textId="77777777" w:rsidR="006608D4" w:rsidRDefault="006608D4">
            <w:pPr>
              <w:pStyle w:val="ConsPlusNormal"/>
              <w:jc w:val="center"/>
            </w:pPr>
            <w:r>
              <w:t>2</w:t>
            </w:r>
          </w:p>
        </w:tc>
      </w:tr>
      <w:tr w:rsidR="006608D4" w14:paraId="1ECBD712" w14:textId="77777777">
        <w:tc>
          <w:tcPr>
            <w:tcW w:w="510" w:type="dxa"/>
            <w:vMerge/>
          </w:tcPr>
          <w:p w14:paraId="4773FDEE" w14:textId="77777777" w:rsidR="006608D4" w:rsidRDefault="006608D4">
            <w:pPr>
              <w:pStyle w:val="ConsPlusNormal"/>
            </w:pPr>
          </w:p>
        </w:tc>
        <w:tc>
          <w:tcPr>
            <w:tcW w:w="2609" w:type="dxa"/>
            <w:vMerge/>
          </w:tcPr>
          <w:p w14:paraId="47E171DF" w14:textId="77777777" w:rsidR="006608D4" w:rsidRDefault="006608D4">
            <w:pPr>
              <w:pStyle w:val="ConsPlusNormal"/>
            </w:pPr>
          </w:p>
        </w:tc>
        <w:tc>
          <w:tcPr>
            <w:tcW w:w="2381" w:type="dxa"/>
            <w:vMerge/>
          </w:tcPr>
          <w:p w14:paraId="2EDA4CC2" w14:textId="77777777" w:rsidR="006608D4" w:rsidRDefault="006608D4">
            <w:pPr>
              <w:pStyle w:val="ConsPlusNormal"/>
            </w:pPr>
          </w:p>
        </w:tc>
        <w:tc>
          <w:tcPr>
            <w:tcW w:w="2268" w:type="dxa"/>
          </w:tcPr>
          <w:p w14:paraId="07BF72AA" w14:textId="77777777" w:rsidR="006608D4" w:rsidRDefault="006608D4">
            <w:pPr>
              <w:pStyle w:val="ConsPlusNormal"/>
              <w:jc w:val="center"/>
            </w:pPr>
            <w:r>
              <w:t>до 20 членов</w:t>
            </w:r>
          </w:p>
        </w:tc>
        <w:tc>
          <w:tcPr>
            <w:tcW w:w="1304" w:type="dxa"/>
          </w:tcPr>
          <w:p w14:paraId="569EA279" w14:textId="77777777" w:rsidR="006608D4" w:rsidRDefault="006608D4">
            <w:pPr>
              <w:pStyle w:val="ConsPlusNormal"/>
              <w:jc w:val="center"/>
            </w:pPr>
            <w:r>
              <w:t>1</w:t>
            </w:r>
          </w:p>
        </w:tc>
      </w:tr>
      <w:tr w:rsidR="006608D4" w14:paraId="1ACD6BDF" w14:textId="77777777">
        <w:tc>
          <w:tcPr>
            <w:tcW w:w="510" w:type="dxa"/>
            <w:vMerge w:val="restart"/>
          </w:tcPr>
          <w:p w14:paraId="0D06A296" w14:textId="77777777" w:rsidR="006608D4" w:rsidRDefault="006608D4">
            <w:pPr>
              <w:pStyle w:val="ConsPlusNormal"/>
              <w:jc w:val="center"/>
            </w:pPr>
            <w:r>
              <w:t>4</w:t>
            </w:r>
          </w:p>
        </w:tc>
        <w:tc>
          <w:tcPr>
            <w:tcW w:w="2609" w:type="dxa"/>
            <w:vMerge w:val="restart"/>
          </w:tcPr>
          <w:p w14:paraId="52980E30" w14:textId="77777777" w:rsidR="006608D4" w:rsidRDefault="006608D4">
            <w:pPr>
              <w:pStyle w:val="ConsPlusNormal"/>
              <w:jc w:val="center"/>
            </w:pPr>
            <w:r>
              <w:t>направление расходов согласно проекту</w:t>
            </w:r>
          </w:p>
        </w:tc>
        <w:tc>
          <w:tcPr>
            <w:tcW w:w="2381" w:type="dxa"/>
            <w:vMerge w:val="restart"/>
          </w:tcPr>
          <w:p w14:paraId="2E651C08" w14:textId="77777777" w:rsidR="006608D4" w:rsidRDefault="006608D4">
            <w:pPr>
              <w:pStyle w:val="ConsPlusNormal"/>
              <w:jc w:val="center"/>
            </w:pPr>
            <w:r>
              <w:t>план расходов</w:t>
            </w:r>
          </w:p>
        </w:tc>
        <w:tc>
          <w:tcPr>
            <w:tcW w:w="2268" w:type="dxa"/>
          </w:tcPr>
          <w:p w14:paraId="77F13B84" w14:textId="77777777" w:rsidR="006608D4" w:rsidRDefault="006608D4">
            <w:pPr>
              <w:pStyle w:val="ConsPlusNormal"/>
              <w:jc w:val="center"/>
            </w:pPr>
            <w:r>
              <w:t xml:space="preserve">строительство производственных объектов по заготовке, хранению, подработке, переработке, </w:t>
            </w:r>
            <w:r>
              <w:lastRenderedPageBreak/>
              <w:t>сортировке, убою, первичной переработке, подготовке к реализации и реализации сельскохозяйственной продукции, дикорастущих пищевых ресурсов и продуктов переработки указанных продукции и ресурсов (далее - производственный объект) совместно с приобретением и (или) монтажом оборудования, и (или) техники, и (или) специализированного транспорта, и (или) оборудования для рыбоводной инфраструктуры и товарной аквакультуры (товарного рыбоводства)</w:t>
            </w:r>
          </w:p>
        </w:tc>
        <w:tc>
          <w:tcPr>
            <w:tcW w:w="1304" w:type="dxa"/>
          </w:tcPr>
          <w:p w14:paraId="7C852445" w14:textId="77777777" w:rsidR="006608D4" w:rsidRDefault="006608D4">
            <w:pPr>
              <w:pStyle w:val="ConsPlusNormal"/>
              <w:jc w:val="center"/>
            </w:pPr>
            <w:r>
              <w:lastRenderedPageBreak/>
              <w:t>10</w:t>
            </w:r>
          </w:p>
        </w:tc>
      </w:tr>
      <w:tr w:rsidR="006608D4" w14:paraId="08EFD621" w14:textId="77777777">
        <w:tc>
          <w:tcPr>
            <w:tcW w:w="510" w:type="dxa"/>
            <w:vMerge/>
          </w:tcPr>
          <w:p w14:paraId="55B006C7" w14:textId="77777777" w:rsidR="006608D4" w:rsidRDefault="006608D4">
            <w:pPr>
              <w:pStyle w:val="ConsPlusNormal"/>
            </w:pPr>
          </w:p>
        </w:tc>
        <w:tc>
          <w:tcPr>
            <w:tcW w:w="2609" w:type="dxa"/>
            <w:vMerge/>
          </w:tcPr>
          <w:p w14:paraId="5D00E60B" w14:textId="77777777" w:rsidR="006608D4" w:rsidRDefault="006608D4">
            <w:pPr>
              <w:pStyle w:val="ConsPlusNormal"/>
            </w:pPr>
          </w:p>
        </w:tc>
        <w:tc>
          <w:tcPr>
            <w:tcW w:w="2381" w:type="dxa"/>
            <w:vMerge/>
          </w:tcPr>
          <w:p w14:paraId="06862777" w14:textId="77777777" w:rsidR="006608D4" w:rsidRDefault="006608D4">
            <w:pPr>
              <w:pStyle w:val="ConsPlusNormal"/>
            </w:pPr>
          </w:p>
        </w:tc>
        <w:tc>
          <w:tcPr>
            <w:tcW w:w="2268" w:type="dxa"/>
          </w:tcPr>
          <w:p w14:paraId="63A4B02F" w14:textId="77777777" w:rsidR="006608D4" w:rsidRDefault="006608D4">
            <w:pPr>
              <w:pStyle w:val="ConsPlusNormal"/>
              <w:jc w:val="center"/>
            </w:pPr>
            <w:r>
              <w:t>реконструкция производственных объектов совместно с приобретением и (или) монтажом оборудования, и (или) техники, и (или) специализированного транспорта, и (или) оборудования для рыбоводной инфраструктуры и товарной аквакультуры (товарного рыбоводства)</w:t>
            </w:r>
          </w:p>
        </w:tc>
        <w:tc>
          <w:tcPr>
            <w:tcW w:w="1304" w:type="dxa"/>
          </w:tcPr>
          <w:p w14:paraId="4007DE81" w14:textId="77777777" w:rsidR="006608D4" w:rsidRDefault="006608D4">
            <w:pPr>
              <w:pStyle w:val="ConsPlusNormal"/>
              <w:jc w:val="center"/>
            </w:pPr>
            <w:r>
              <w:t>8</w:t>
            </w:r>
          </w:p>
        </w:tc>
      </w:tr>
      <w:tr w:rsidR="006608D4" w14:paraId="7C1F50C1" w14:textId="77777777">
        <w:tc>
          <w:tcPr>
            <w:tcW w:w="510" w:type="dxa"/>
            <w:vMerge/>
          </w:tcPr>
          <w:p w14:paraId="73F66C9A" w14:textId="77777777" w:rsidR="006608D4" w:rsidRDefault="006608D4">
            <w:pPr>
              <w:pStyle w:val="ConsPlusNormal"/>
            </w:pPr>
          </w:p>
        </w:tc>
        <w:tc>
          <w:tcPr>
            <w:tcW w:w="2609" w:type="dxa"/>
            <w:vMerge/>
          </w:tcPr>
          <w:p w14:paraId="4FB14E20" w14:textId="77777777" w:rsidR="006608D4" w:rsidRDefault="006608D4">
            <w:pPr>
              <w:pStyle w:val="ConsPlusNormal"/>
            </w:pPr>
          </w:p>
        </w:tc>
        <w:tc>
          <w:tcPr>
            <w:tcW w:w="2381" w:type="dxa"/>
            <w:vMerge/>
          </w:tcPr>
          <w:p w14:paraId="600EF6F7" w14:textId="77777777" w:rsidR="006608D4" w:rsidRDefault="006608D4">
            <w:pPr>
              <w:pStyle w:val="ConsPlusNormal"/>
            </w:pPr>
          </w:p>
        </w:tc>
        <w:tc>
          <w:tcPr>
            <w:tcW w:w="2268" w:type="dxa"/>
          </w:tcPr>
          <w:p w14:paraId="39255DAA" w14:textId="77777777" w:rsidR="006608D4" w:rsidRDefault="006608D4">
            <w:pPr>
              <w:pStyle w:val="ConsPlusNormal"/>
              <w:jc w:val="center"/>
            </w:pPr>
            <w:r>
              <w:t>только на строительство и (или) реконструкцию производственных объектов</w:t>
            </w:r>
          </w:p>
        </w:tc>
        <w:tc>
          <w:tcPr>
            <w:tcW w:w="1304" w:type="dxa"/>
          </w:tcPr>
          <w:p w14:paraId="698706DE" w14:textId="77777777" w:rsidR="006608D4" w:rsidRDefault="006608D4">
            <w:pPr>
              <w:pStyle w:val="ConsPlusNormal"/>
              <w:jc w:val="center"/>
            </w:pPr>
            <w:r>
              <w:t>6</w:t>
            </w:r>
          </w:p>
        </w:tc>
      </w:tr>
      <w:tr w:rsidR="006608D4" w14:paraId="5CC4848E" w14:textId="77777777">
        <w:tc>
          <w:tcPr>
            <w:tcW w:w="510" w:type="dxa"/>
            <w:vMerge/>
          </w:tcPr>
          <w:p w14:paraId="586A01B6" w14:textId="77777777" w:rsidR="006608D4" w:rsidRDefault="006608D4">
            <w:pPr>
              <w:pStyle w:val="ConsPlusNormal"/>
            </w:pPr>
          </w:p>
        </w:tc>
        <w:tc>
          <w:tcPr>
            <w:tcW w:w="2609" w:type="dxa"/>
            <w:vMerge/>
          </w:tcPr>
          <w:p w14:paraId="75D077DC" w14:textId="77777777" w:rsidR="006608D4" w:rsidRDefault="006608D4">
            <w:pPr>
              <w:pStyle w:val="ConsPlusNormal"/>
            </w:pPr>
          </w:p>
        </w:tc>
        <w:tc>
          <w:tcPr>
            <w:tcW w:w="2381" w:type="dxa"/>
            <w:vMerge/>
          </w:tcPr>
          <w:p w14:paraId="59931D78" w14:textId="77777777" w:rsidR="006608D4" w:rsidRDefault="006608D4">
            <w:pPr>
              <w:pStyle w:val="ConsPlusNormal"/>
            </w:pPr>
          </w:p>
        </w:tc>
        <w:tc>
          <w:tcPr>
            <w:tcW w:w="2268" w:type="dxa"/>
          </w:tcPr>
          <w:p w14:paraId="7BDE69D2" w14:textId="77777777" w:rsidR="006608D4" w:rsidRDefault="006608D4">
            <w:pPr>
              <w:pStyle w:val="ConsPlusNormal"/>
              <w:jc w:val="center"/>
            </w:pPr>
            <w:r>
              <w:t xml:space="preserve">только на </w:t>
            </w:r>
            <w:r>
              <w:lastRenderedPageBreak/>
              <w:t>приобретение и (или) монтаж оборудования, и (или) техники, и (или) специализированного транспорта, и (или) оборудования для рыбоводной инфраструктуры и товарной аквакультуры (товарного рыбоводства)</w:t>
            </w:r>
          </w:p>
        </w:tc>
        <w:tc>
          <w:tcPr>
            <w:tcW w:w="1304" w:type="dxa"/>
          </w:tcPr>
          <w:p w14:paraId="1E8E8657" w14:textId="77777777" w:rsidR="006608D4" w:rsidRDefault="006608D4">
            <w:pPr>
              <w:pStyle w:val="ConsPlusNormal"/>
              <w:jc w:val="center"/>
            </w:pPr>
            <w:r>
              <w:lastRenderedPageBreak/>
              <w:t>3</w:t>
            </w:r>
          </w:p>
        </w:tc>
      </w:tr>
      <w:tr w:rsidR="006608D4" w14:paraId="190D7BE8" w14:textId="77777777">
        <w:tc>
          <w:tcPr>
            <w:tcW w:w="510" w:type="dxa"/>
            <w:vMerge w:val="restart"/>
          </w:tcPr>
          <w:p w14:paraId="7A1E2A54" w14:textId="77777777" w:rsidR="006608D4" w:rsidRDefault="006608D4">
            <w:pPr>
              <w:pStyle w:val="ConsPlusNormal"/>
              <w:jc w:val="center"/>
            </w:pPr>
            <w:r>
              <w:t>5</w:t>
            </w:r>
          </w:p>
        </w:tc>
        <w:tc>
          <w:tcPr>
            <w:tcW w:w="2609" w:type="dxa"/>
            <w:vMerge w:val="restart"/>
          </w:tcPr>
          <w:p w14:paraId="724AC42F" w14:textId="77777777" w:rsidR="006608D4" w:rsidRDefault="006608D4">
            <w:pPr>
              <w:pStyle w:val="ConsPlusNormal"/>
              <w:jc w:val="center"/>
            </w:pPr>
            <w:r>
              <w:t xml:space="preserve">размер собственных средств участника отбора в процентном выражении к размеру затрат на развитие материально-технической базы участника отбора (без учета налога на добавленную стоимость) </w:t>
            </w:r>
            <w:hyperlink w:anchor="P627">
              <w:r>
                <w:rPr>
                  <w:color w:val="0000FF"/>
                </w:rPr>
                <w:t>&lt;**&gt;</w:t>
              </w:r>
            </w:hyperlink>
          </w:p>
        </w:tc>
        <w:tc>
          <w:tcPr>
            <w:tcW w:w="2381" w:type="dxa"/>
            <w:vMerge w:val="restart"/>
          </w:tcPr>
          <w:p w14:paraId="39554007" w14:textId="77777777" w:rsidR="006608D4" w:rsidRDefault="006608D4">
            <w:pPr>
              <w:pStyle w:val="ConsPlusNormal"/>
              <w:jc w:val="center"/>
            </w:pPr>
            <w:r>
              <w:t>план расходов</w:t>
            </w:r>
          </w:p>
        </w:tc>
        <w:tc>
          <w:tcPr>
            <w:tcW w:w="2268" w:type="dxa"/>
          </w:tcPr>
          <w:p w14:paraId="16861740" w14:textId="77777777" w:rsidR="006608D4" w:rsidRDefault="006608D4">
            <w:pPr>
              <w:pStyle w:val="ConsPlusNormal"/>
              <w:jc w:val="center"/>
            </w:pPr>
            <w:r>
              <w:t>от 50 (включительно) и более процентов</w:t>
            </w:r>
          </w:p>
        </w:tc>
        <w:tc>
          <w:tcPr>
            <w:tcW w:w="1304" w:type="dxa"/>
          </w:tcPr>
          <w:p w14:paraId="3136A966" w14:textId="77777777" w:rsidR="006608D4" w:rsidRDefault="006608D4">
            <w:pPr>
              <w:pStyle w:val="ConsPlusNormal"/>
              <w:jc w:val="center"/>
            </w:pPr>
            <w:r>
              <w:t>10</w:t>
            </w:r>
          </w:p>
        </w:tc>
      </w:tr>
      <w:tr w:rsidR="006608D4" w14:paraId="459044E5" w14:textId="77777777">
        <w:tc>
          <w:tcPr>
            <w:tcW w:w="510" w:type="dxa"/>
            <w:vMerge/>
          </w:tcPr>
          <w:p w14:paraId="3557428E" w14:textId="77777777" w:rsidR="006608D4" w:rsidRDefault="006608D4">
            <w:pPr>
              <w:pStyle w:val="ConsPlusNormal"/>
            </w:pPr>
          </w:p>
        </w:tc>
        <w:tc>
          <w:tcPr>
            <w:tcW w:w="2609" w:type="dxa"/>
            <w:vMerge/>
          </w:tcPr>
          <w:p w14:paraId="6FA1222A" w14:textId="77777777" w:rsidR="006608D4" w:rsidRDefault="006608D4">
            <w:pPr>
              <w:pStyle w:val="ConsPlusNormal"/>
            </w:pPr>
          </w:p>
        </w:tc>
        <w:tc>
          <w:tcPr>
            <w:tcW w:w="2381" w:type="dxa"/>
            <w:vMerge/>
          </w:tcPr>
          <w:p w14:paraId="13A8AAA2" w14:textId="77777777" w:rsidR="006608D4" w:rsidRDefault="006608D4">
            <w:pPr>
              <w:pStyle w:val="ConsPlusNormal"/>
            </w:pPr>
          </w:p>
        </w:tc>
        <w:tc>
          <w:tcPr>
            <w:tcW w:w="2268" w:type="dxa"/>
          </w:tcPr>
          <w:p w14:paraId="48A6C89E" w14:textId="77777777" w:rsidR="006608D4" w:rsidRDefault="006608D4">
            <w:pPr>
              <w:pStyle w:val="ConsPlusNormal"/>
              <w:jc w:val="center"/>
            </w:pPr>
            <w:r>
              <w:t>от 46 процентов (включительно) до 50 процентов</w:t>
            </w:r>
          </w:p>
        </w:tc>
        <w:tc>
          <w:tcPr>
            <w:tcW w:w="1304" w:type="dxa"/>
          </w:tcPr>
          <w:p w14:paraId="416B1EFA" w14:textId="77777777" w:rsidR="006608D4" w:rsidRDefault="006608D4">
            <w:pPr>
              <w:pStyle w:val="ConsPlusNormal"/>
              <w:jc w:val="center"/>
            </w:pPr>
            <w:r>
              <w:t>8</w:t>
            </w:r>
          </w:p>
        </w:tc>
      </w:tr>
      <w:tr w:rsidR="006608D4" w14:paraId="0E854C1A" w14:textId="77777777">
        <w:tc>
          <w:tcPr>
            <w:tcW w:w="510" w:type="dxa"/>
            <w:vMerge/>
          </w:tcPr>
          <w:p w14:paraId="4AAFEA7E" w14:textId="77777777" w:rsidR="006608D4" w:rsidRDefault="006608D4">
            <w:pPr>
              <w:pStyle w:val="ConsPlusNormal"/>
            </w:pPr>
          </w:p>
        </w:tc>
        <w:tc>
          <w:tcPr>
            <w:tcW w:w="2609" w:type="dxa"/>
            <w:vMerge/>
          </w:tcPr>
          <w:p w14:paraId="59C3D3CA" w14:textId="77777777" w:rsidR="006608D4" w:rsidRDefault="006608D4">
            <w:pPr>
              <w:pStyle w:val="ConsPlusNormal"/>
            </w:pPr>
          </w:p>
        </w:tc>
        <w:tc>
          <w:tcPr>
            <w:tcW w:w="2381" w:type="dxa"/>
            <w:vMerge/>
          </w:tcPr>
          <w:p w14:paraId="48A0DB6D" w14:textId="77777777" w:rsidR="006608D4" w:rsidRDefault="006608D4">
            <w:pPr>
              <w:pStyle w:val="ConsPlusNormal"/>
            </w:pPr>
          </w:p>
        </w:tc>
        <w:tc>
          <w:tcPr>
            <w:tcW w:w="2268" w:type="dxa"/>
          </w:tcPr>
          <w:p w14:paraId="5E0EC5C7" w14:textId="77777777" w:rsidR="006608D4" w:rsidRDefault="006608D4">
            <w:pPr>
              <w:pStyle w:val="ConsPlusNormal"/>
              <w:jc w:val="center"/>
            </w:pPr>
            <w:r>
              <w:t>от 43 процентов (включительно) до 46 процентов</w:t>
            </w:r>
          </w:p>
        </w:tc>
        <w:tc>
          <w:tcPr>
            <w:tcW w:w="1304" w:type="dxa"/>
          </w:tcPr>
          <w:p w14:paraId="77C653AF" w14:textId="77777777" w:rsidR="006608D4" w:rsidRDefault="006608D4">
            <w:pPr>
              <w:pStyle w:val="ConsPlusNormal"/>
              <w:jc w:val="center"/>
            </w:pPr>
            <w:r>
              <w:t>6</w:t>
            </w:r>
          </w:p>
        </w:tc>
      </w:tr>
      <w:tr w:rsidR="006608D4" w14:paraId="66E543F4" w14:textId="77777777">
        <w:tc>
          <w:tcPr>
            <w:tcW w:w="510" w:type="dxa"/>
            <w:vMerge/>
          </w:tcPr>
          <w:p w14:paraId="2AC527BC" w14:textId="77777777" w:rsidR="006608D4" w:rsidRDefault="006608D4">
            <w:pPr>
              <w:pStyle w:val="ConsPlusNormal"/>
            </w:pPr>
          </w:p>
        </w:tc>
        <w:tc>
          <w:tcPr>
            <w:tcW w:w="2609" w:type="dxa"/>
            <w:vMerge/>
          </w:tcPr>
          <w:p w14:paraId="68922A2A" w14:textId="77777777" w:rsidR="006608D4" w:rsidRDefault="006608D4">
            <w:pPr>
              <w:pStyle w:val="ConsPlusNormal"/>
            </w:pPr>
          </w:p>
        </w:tc>
        <w:tc>
          <w:tcPr>
            <w:tcW w:w="2381" w:type="dxa"/>
            <w:vMerge/>
          </w:tcPr>
          <w:p w14:paraId="4A68896A" w14:textId="77777777" w:rsidR="006608D4" w:rsidRDefault="006608D4">
            <w:pPr>
              <w:pStyle w:val="ConsPlusNormal"/>
            </w:pPr>
          </w:p>
        </w:tc>
        <w:tc>
          <w:tcPr>
            <w:tcW w:w="2268" w:type="dxa"/>
          </w:tcPr>
          <w:p w14:paraId="276C8086" w14:textId="77777777" w:rsidR="006608D4" w:rsidRDefault="006608D4">
            <w:pPr>
              <w:pStyle w:val="ConsPlusNormal"/>
              <w:jc w:val="center"/>
            </w:pPr>
            <w:r>
              <w:t>свыше 40 процентов до 43 процентов</w:t>
            </w:r>
          </w:p>
        </w:tc>
        <w:tc>
          <w:tcPr>
            <w:tcW w:w="1304" w:type="dxa"/>
          </w:tcPr>
          <w:p w14:paraId="088B666E" w14:textId="77777777" w:rsidR="006608D4" w:rsidRDefault="006608D4">
            <w:pPr>
              <w:pStyle w:val="ConsPlusNormal"/>
              <w:jc w:val="center"/>
            </w:pPr>
            <w:r>
              <w:t>3</w:t>
            </w:r>
          </w:p>
        </w:tc>
      </w:tr>
      <w:tr w:rsidR="006608D4" w14:paraId="7964155C" w14:textId="77777777">
        <w:tc>
          <w:tcPr>
            <w:tcW w:w="510" w:type="dxa"/>
            <w:vMerge/>
          </w:tcPr>
          <w:p w14:paraId="046CD81D" w14:textId="77777777" w:rsidR="006608D4" w:rsidRDefault="006608D4">
            <w:pPr>
              <w:pStyle w:val="ConsPlusNormal"/>
            </w:pPr>
          </w:p>
        </w:tc>
        <w:tc>
          <w:tcPr>
            <w:tcW w:w="2609" w:type="dxa"/>
            <w:vMerge/>
          </w:tcPr>
          <w:p w14:paraId="5EAB764C" w14:textId="77777777" w:rsidR="006608D4" w:rsidRDefault="006608D4">
            <w:pPr>
              <w:pStyle w:val="ConsPlusNormal"/>
            </w:pPr>
          </w:p>
        </w:tc>
        <w:tc>
          <w:tcPr>
            <w:tcW w:w="2381" w:type="dxa"/>
            <w:vMerge/>
          </w:tcPr>
          <w:p w14:paraId="72E6306D" w14:textId="77777777" w:rsidR="006608D4" w:rsidRDefault="006608D4">
            <w:pPr>
              <w:pStyle w:val="ConsPlusNormal"/>
            </w:pPr>
          </w:p>
        </w:tc>
        <w:tc>
          <w:tcPr>
            <w:tcW w:w="2268" w:type="dxa"/>
          </w:tcPr>
          <w:p w14:paraId="03DCB83E" w14:textId="77777777" w:rsidR="006608D4" w:rsidRDefault="006608D4">
            <w:pPr>
              <w:pStyle w:val="ConsPlusNormal"/>
              <w:jc w:val="center"/>
            </w:pPr>
            <w:r>
              <w:t>40 процентов</w:t>
            </w:r>
          </w:p>
        </w:tc>
        <w:tc>
          <w:tcPr>
            <w:tcW w:w="1304" w:type="dxa"/>
          </w:tcPr>
          <w:p w14:paraId="4594D2B4" w14:textId="77777777" w:rsidR="006608D4" w:rsidRDefault="006608D4">
            <w:pPr>
              <w:pStyle w:val="ConsPlusNormal"/>
              <w:jc w:val="center"/>
            </w:pPr>
            <w:r>
              <w:t>0</w:t>
            </w:r>
          </w:p>
        </w:tc>
      </w:tr>
      <w:tr w:rsidR="006608D4" w14:paraId="1D21BA08" w14:textId="77777777">
        <w:tc>
          <w:tcPr>
            <w:tcW w:w="510" w:type="dxa"/>
            <w:vMerge w:val="restart"/>
          </w:tcPr>
          <w:p w14:paraId="0F945FB0" w14:textId="77777777" w:rsidR="006608D4" w:rsidRDefault="006608D4">
            <w:pPr>
              <w:pStyle w:val="ConsPlusNormal"/>
              <w:jc w:val="center"/>
            </w:pPr>
            <w:r>
              <w:t>6</w:t>
            </w:r>
          </w:p>
        </w:tc>
        <w:tc>
          <w:tcPr>
            <w:tcW w:w="2609" w:type="dxa"/>
            <w:vMerge w:val="restart"/>
          </w:tcPr>
          <w:p w14:paraId="4A27A0C1" w14:textId="77777777" w:rsidR="006608D4" w:rsidRDefault="006608D4">
            <w:pPr>
              <w:pStyle w:val="ConsPlusNormal"/>
              <w:jc w:val="center"/>
            </w:pPr>
            <w:r>
              <w:t>наличие соглашения об участии в социально-экономическом развитии муниципального района (городского округа), заключенного с муниципальным районом (городским округом) Иркутской области (далее - соглашение)</w:t>
            </w:r>
          </w:p>
        </w:tc>
        <w:tc>
          <w:tcPr>
            <w:tcW w:w="2381" w:type="dxa"/>
            <w:vMerge w:val="restart"/>
          </w:tcPr>
          <w:p w14:paraId="6D4EE055" w14:textId="77777777" w:rsidR="006608D4" w:rsidRDefault="006608D4">
            <w:pPr>
              <w:pStyle w:val="ConsPlusNormal"/>
              <w:jc w:val="center"/>
            </w:pPr>
            <w:r>
              <w:t>соглашение</w:t>
            </w:r>
          </w:p>
        </w:tc>
        <w:tc>
          <w:tcPr>
            <w:tcW w:w="2268" w:type="dxa"/>
          </w:tcPr>
          <w:p w14:paraId="0600FD04" w14:textId="77777777" w:rsidR="006608D4" w:rsidRDefault="006608D4">
            <w:pPr>
              <w:pStyle w:val="ConsPlusNormal"/>
              <w:jc w:val="center"/>
            </w:pPr>
            <w:r>
              <w:t>наличие соглашения</w:t>
            </w:r>
          </w:p>
        </w:tc>
        <w:tc>
          <w:tcPr>
            <w:tcW w:w="1304" w:type="dxa"/>
          </w:tcPr>
          <w:p w14:paraId="6EF737B9" w14:textId="77777777" w:rsidR="006608D4" w:rsidRDefault="006608D4">
            <w:pPr>
              <w:pStyle w:val="ConsPlusNormal"/>
              <w:jc w:val="center"/>
            </w:pPr>
            <w:r>
              <w:t>5</w:t>
            </w:r>
          </w:p>
        </w:tc>
      </w:tr>
      <w:tr w:rsidR="006608D4" w14:paraId="6D20C7E5" w14:textId="77777777">
        <w:tc>
          <w:tcPr>
            <w:tcW w:w="510" w:type="dxa"/>
            <w:vMerge/>
          </w:tcPr>
          <w:p w14:paraId="31EA8845" w14:textId="77777777" w:rsidR="006608D4" w:rsidRDefault="006608D4">
            <w:pPr>
              <w:pStyle w:val="ConsPlusNormal"/>
            </w:pPr>
          </w:p>
        </w:tc>
        <w:tc>
          <w:tcPr>
            <w:tcW w:w="2609" w:type="dxa"/>
            <w:vMerge/>
          </w:tcPr>
          <w:p w14:paraId="0D7A7DDC" w14:textId="77777777" w:rsidR="006608D4" w:rsidRDefault="006608D4">
            <w:pPr>
              <w:pStyle w:val="ConsPlusNormal"/>
            </w:pPr>
          </w:p>
        </w:tc>
        <w:tc>
          <w:tcPr>
            <w:tcW w:w="2381" w:type="dxa"/>
            <w:vMerge/>
          </w:tcPr>
          <w:p w14:paraId="2F3B1CA4" w14:textId="77777777" w:rsidR="006608D4" w:rsidRDefault="006608D4">
            <w:pPr>
              <w:pStyle w:val="ConsPlusNormal"/>
            </w:pPr>
          </w:p>
        </w:tc>
        <w:tc>
          <w:tcPr>
            <w:tcW w:w="2268" w:type="dxa"/>
          </w:tcPr>
          <w:p w14:paraId="09C69081" w14:textId="77777777" w:rsidR="006608D4" w:rsidRDefault="006608D4">
            <w:pPr>
              <w:pStyle w:val="ConsPlusNormal"/>
              <w:jc w:val="center"/>
            </w:pPr>
            <w:r>
              <w:t>отсутствие соглашения</w:t>
            </w:r>
          </w:p>
        </w:tc>
        <w:tc>
          <w:tcPr>
            <w:tcW w:w="1304" w:type="dxa"/>
          </w:tcPr>
          <w:p w14:paraId="21A25EEF" w14:textId="77777777" w:rsidR="006608D4" w:rsidRDefault="006608D4">
            <w:pPr>
              <w:pStyle w:val="ConsPlusNormal"/>
              <w:jc w:val="center"/>
            </w:pPr>
            <w:r>
              <w:t>0</w:t>
            </w:r>
          </w:p>
        </w:tc>
      </w:tr>
      <w:tr w:rsidR="006608D4" w14:paraId="24088E26" w14:textId="77777777">
        <w:tc>
          <w:tcPr>
            <w:tcW w:w="510" w:type="dxa"/>
            <w:vMerge w:val="restart"/>
          </w:tcPr>
          <w:p w14:paraId="1DA18A90" w14:textId="77777777" w:rsidR="006608D4" w:rsidRDefault="006608D4">
            <w:pPr>
              <w:pStyle w:val="ConsPlusNormal"/>
              <w:jc w:val="center"/>
            </w:pPr>
            <w:r>
              <w:t>7</w:t>
            </w:r>
          </w:p>
        </w:tc>
        <w:tc>
          <w:tcPr>
            <w:tcW w:w="2609" w:type="dxa"/>
            <w:vMerge w:val="restart"/>
          </w:tcPr>
          <w:p w14:paraId="594D7F37" w14:textId="77777777" w:rsidR="006608D4" w:rsidRDefault="006608D4">
            <w:pPr>
              <w:pStyle w:val="ConsPlusNormal"/>
              <w:jc w:val="center"/>
            </w:pPr>
            <w:r>
              <w:t xml:space="preserve">отсутствие на территории муниципального района (городского округа) Иркутской области, в котором участник отбора планирует осуществить за счет средств гранта строительство (реконструкцию) убойных пунктов, овощехранилищ, зернохранилищ, производственных объектов по переработке </w:t>
            </w:r>
            <w:r>
              <w:lastRenderedPageBreak/>
              <w:t>молока, производственных объектов по переработке мяса, указанных производственных объектов, построенных (реконструированных) за счет средств гранта, а также средств из областного бюджета, полученных участником отбора на основании иных нормативных правовых актов Иркутской области</w:t>
            </w:r>
          </w:p>
        </w:tc>
        <w:tc>
          <w:tcPr>
            <w:tcW w:w="2381" w:type="dxa"/>
            <w:vMerge w:val="restart"/>
          </w:tcPr>
          <w:p w14:paraId="0D165712" w14:textId="77777777" w:rsidR="006608D4" w:rsidRDefault="006608D4">
            <w:pPr>
              <w:pStyle w:val="ConsPlusNormal"/>
              <w:jc w:val="center"/>
            </w:pPr>
            <w:r>
              <w:lastRenderedPageBreak/>
              <w:t>проверяется министерством самостоятельно с учетом информации, содержащейся в проекте либо в разрешении на строительство указанного производственного объекта</w:t>
            </w:r>
          </w:p>
        </w:tc>
        <w:tc>
          <w:tcPr>
            <w:tcW w:w="2268" w:type="dxa"/>
          </w:tcPr>
          <w:p w14:paraId="2D170B35" w14:textId="77777777" w:rsidR="006608D4" w:rsidRDefault="006608D4">
            <w:pPr>
              <w:pStyle w:val="ConsPlusNormal"/>
              <w:jc w:val="center"/>
            </w:pPr>
            <w:r>
              <w:t>соответствует</w:t>
            </w:r>
          </w:p>
        </w:tc>
        <w:tc>
          <w:tcPr>
            <w:tcW w:w="1304" w:type="dxa"/>
          </w:tcPr>
          <w:p w14:paraId="6815B689" w14:textId="77777777" w:rsidR="006608D4" w:rsidRDefault="006608D4">
            <w:pPr>
              <w:pStyle w:val="ConsPlusNormal"/>
              <w:jc w:val="center"/>
            </w:pPr>
            <w:r>
              <w:t>10</w:t>
            </w:r>
          </w:p>
        </w:tc>
      </w:tr>
      <w:tr w:rsidR="006608D4" w14:paraId="7D682CA5" w14:textId="77777777">
        <w:tc>
          <w:tcPr>
            <w:tcW w:w="510" w:type="dxa"/>
            <w:vMerge/>
          </w:tcPr>
          <w:p w14:paraId="7741FC40" w14:textId="77777777" w:rsidR="006608D4" w:rsidRDefault="006608D4">
            <w:pPr>
              <w:pStyle w:val="ConsPlusNormal"/>
            </w:pPr>
          </w:p>
        </w:tc>
        <w:tc>
          <w:tcPr>
            <w:tcW w:w="2609" w:type="dxa"/>
            <w:vMerge/>
          </w:tcPr>
          <w:p w14:paraId="39772926" w14:textId="77777777" w:rsidR="006608D4" w:rsidRDefault="006608D4">
            <w:pPr>
              <w:pStyle w:val="ConsPlusNormal"/>
            </w:pPr>
          </w:p>
        </w:tc>
        <w:tc>
          <w:tcPr>
            <w:tcW w:w="2381" w:type="dxa"/>
            <w:vMerge/>
          </w:tcPr>
          <w:p w14:paraId="2B72610F" w14:textId="77777777" w:rsidR="006608D4" w:rsidRDefault="006608D4">
            <w:pPr>
              <w:pStyle w:val="ConsPlusNormal"/>
            </w:pPr>
          </w:p>
        </w:tc>
        <w:tc>
          <w:tcPr>
            <w:tcW w:w="2268" w:type="dxa"/>
          </w:tcPr>
          <w:p w14:paraId="5E025683" w14:textId="77777777" w:rsidR="006608D4" w:rsidRDefault="006608D4">
            <w:pPr>
              <w:pStyle w:val="ConsPlusNormal"/>
              <w:jc w:val="center"/>
            </w:pPr>
            <w:r>
              <w:t>не соответствует</w:t>
            </w:r>
          </w:p>
        </w:tc>
        <w:tc>
          <w:tcPr>
            <w:tcW w:w="1304" w:type="dxa"/>
          </w:tcPr>
          <w:p w14:paraId="1ABDC62B" w14:textId="77777777" w:rsidR="006608D4" w:rsidRDefault="006608D4">
            <w:pPr>
              <w:pStyle w:val="ConsPlusNormal"/>
              <w:jc w:val="center"/>
            </w:pPr>
            <w:r>
              <w:t>0</w:t>
            </w:r>
          </w:p>
        </w:tc>
      </w:tr>
      <w:tr w:rsidR="006608D4" w14:paraId="4BC301BA" w14:textId="77777777">
        <w:tc>
          <w:tcPr>
            <w:tcW w:w="510" w:type="dxa"/>
            <w:vMerge w:val="restart"/>
          </w:tcPr>
          <w:p w14:paraId="2085ABA8" w14:textId="77777777" w:rsidR="006608D4" w:rsidRDefault="006608D4">
            <w:pPr>
              <w:pStyle w:val="ConsPlusNormal"/>
              <w:jc w:val="center"/>
            </w:pPr>
            <w:r>
              <w:t>8</w:t>
            </w:r>
          </w:p>
        </w:tc>
        <w:tc>
          <w:tcPr>
            <w:tcW w:w="2609" w:type="dxa"/>
            <w:vMerge w:val="restart"/>
          </w:tcPr>
          <w:p w14:paraId="43170D4B" w14:textId="77777777" w:rsidR="006608D4" w:rsidRDefault="006608D4">
            <w:pPr>
              <w:pStyle w:val="ConsPlusNormal"/>
              <w:jc w:val="center"/>
            </w:pPr>
            <w:r>
              <w:t>участие в областном трудовом соревновании (конкурсе) в сфере агропромышленного комплекса по номинации "Лучший СПоК", проведенном министерством в предыдущем и (или) в текущем годах</w:t>
            </w:r>
          </w:p>
        </w:tc>
        <w:tc>
          <w:tcPr>
            <w:tcW w:w="2381" w:type="dxa"/>
            <w:vMerge w:val="restart"/>
          </w:tcPr>
          <w:p w14:paraId="6665D81A" w14:textId="77777777" w:rsidR="006608D4" w:rsidRDefault="006608D4">
            <w:pPr>
              <w:pStyle w:val="ConsPlusNormal"/>
              <w:jc w:val="center"/>
            </w:pPr>
            <w:r>
              <w:t>оценивается министерством самостоятельно</w:t>
            </w:r>
          </w:p>
        </w:tc>
        <w:tc>
          <w:tcPr>
            <w:tcW w:w="2268" w:type="dxa"/>
          </w:tcPr>
          <w:p w14:paraId="6C203FD3" w14:textId="77777777" w:rsidR="006608D4" w:rsidRDefault="006608D4">
            <w:pPr>
              <w:pStyle w:val="ConsPlusNormal"/>
              <w:jc w:val="center"/>
            </w:pPr>
            <w:r>
              <w:t>участник конкурса допущен к участию в областном трудовом соревновании (конкурсе) в сфере агропромышленного комплекса по номинации "Лучший СПоК"</w:t>
            </w:r>
          </w:p>
        </w:tc>
        <w:tc>
          <w:tcPr>
            <w:tcW w:w="1304" w:type="dxa"/>
          </w:tcPr>
          <w:p w14:paraId="2C3D6E73" w14:textId="77777777" w:rsidR="006608D4" w:rsidRDefault="006608D4">
            <w:pPr>
              <w:pStyle w:val="ConsPlusNormal"/>
              <w:jc w:val="center"/>
            </w:pPr>
            <w:r>
              <w:t>3</w:t>
            </w:r>
          </w:p>
        </w:tc>
      </w:tr>
      <w:tr w:rsidR="006608D4" w14:paraId="05B55629" w14:textId="77777777">
        <w:tc>
          <w:tcPr>
            <w:tcW w:w="510" w:type="dxa"/>
            <w:vMerge/>
          </w:tcPr>
          <w:p w14:paraId="13260F25" w14:textId="77777777" w:rsidR="006608D4" w:rsidRDefault="006608D4">
            <w:pPr>
              <w:pStyle w:val="ConsPlusNormal"/>
            </w:pPr>
          </w:p>
        </w:tc>
        <w:tc>
          <w:tcPr>
            <w:tcW w:w="2609" w:type="dxa"/>
            <w:vMerge/>
          </w:tcPr>
          <w:p w14:paraId="361FB85D" w14:textId="77777777" w:rsidR="006608D4" w:rsidRDefault="006608D4">
            <w:pPr>
              <w:pStyle w:val="ConsPlusNormal"/>
            </w:pPr>
          </w:p>
        </w:tc>
        <w:tc>
          <w:tcPr>
            <w:tcW w:w="2381" w:type="dxa"/>
            <w:vMerge/>
          </w:tcPr>
          <w:p w14:paraId="79F08AEB" w14:textId="77777777" w:rsidR="006608D4" w:rsidRDefault="006608D4">
            <w:pPr>
              <w:pStyle w:val="ConsPlusNormal"/>
            </w:pPr>
          </w:p>
        </w:tc>
        <w:tc>
          <w:tcPr>
            <w:tcW w:w="2268" w:type="dxa"/>
          </w:tcPr>
          <w:p w14:paraId="1C0E4FFC" w14:textId="77777777" w:rsidR="006608D4" w:rsidRDefault="006608D4">
            <w:pPr>
              <w:pStyle w:val="ConsPlusNormal"/>
              <w:jc w:val="center"/>
            </w:pPr>
            <w:r>
              <w:t>участник конкурса не допущен к участию в областном трудовом соревновании (конкурсе) в сфере агропромышленного комплекса по номинации "Лучший СПоК"</w:t>
            </w:r>
          </w:p>
        </w:tc>
        <w:tc>
          <w:tcPr>
            <w:tcW w:w="1304" w:type="dxa"/>
          </w:tcPr>
          <w:p w14:paraId="6C1F3EB3" w14:textId="77777777" w:rsidR="006608D4" w:rsidRDefault="006608D4">
            <w:pPr>
              <w:pStyle w:val="ConsPlusNormal"/>
              <w:jc w:val="center"/>
            </w:pPr>
            <w:r>
              <w:t>0</w:t>
            </w:r>
          </w:p>
        </w:tc>
      </w:tr>
      <w:tr w:rsidR="006608D4" w14:paraId="4D296E7D" w14:textId="77777777">
        <w:tc>
          <w:tcPr>
            <w:tcW w:w="510" w:type="dxa"/>
            <w:vMerge w:val="restart"/>
          </w:tcPr>
          <w:p w14:paraId="18B7238F" w14:textId="77777777" w:rsidR="006608D4" w:rsidRDefault="006608D4">
            <w:pPr>
              <w:pStyle w:val="ConsPlusNormal"/>
              <w:jc w:val="center"/>
            </w:pPr>
            <w:r>
              <w:t>9</w:t>
            </w:r>
          </w:p>
        </w:tc>
        <w:tc>
          <w:tcPr>
            <w:tcW w:w="2609" w:type="dxa"/>
            <w:vMerge w:val="restart"/>
          </w:tcPr>
          <w:p w14:paraId="44DBF56C" w14:textId="77777777" w:rsidR="006608D4" w:rsidRDefault="006608D4">
            <w:pPr>
              <w:pStyle w:val="ConsPlusNormal"/>
              <w:jc w:val="center"/>
            </w:pPr>
            <w:r>
              <w:t>наличие рекомендательного письма от муниципального района (городского округа) Иркутской области, содержащего информацию о вкладе участника отбора в развитие сельского хозяйства на территории муниципального района (городского округа) Иркутской области (далее - рекомендательное письмо)</w:t>
            </w:r>
          </w:p>
        </w:tc>
        <w:tc>
          <w:tcPr>
            <w:tcW w:w="2381" w:type="dxa"/>
            <w:vMerge w:val="restart"/>
          </w:tcPr>
          <w:p w14:paraId="45630D38" w14:textId="77777777" w:rsidR="006608D4" w:rsidRDefault="006608D4">
            <w:pPr>
              <w:pStyle w:val="ConsPlusNormal"/>
              <w:jc w:val="center"/>
            </w:pPr>
            <w:r>
              <w:t>рекомендательное письмо</w:t>
            </w:r>
          </w:p>
        </w:tc>
        <w:tc>
          <w:tcPr>
            <w:tcW w:w="2268" w:type="dxa"/>
          </w:tcPr>
          <w:p w14:paraId="03FF0726" w14:textId="77777777" w:rsidR="006608D4" w:rsidRDefault="006608D4">
            <w:pPr>
              <w:pStyle w:val="ConsPlusNormal"/>
              <w:jc w:val="center"/>
            </w:pPr>
            <w:r>
              <w:t>наличие рекомендательного письма</w:t>
            </w:r>
          </w:p>
        </w:tc>
        <w:tc>
          <w:tcPr>
            <w:tcW w:w="1304" w:type="dxa"/>
          </w:tcPr>
          <w:p w14:paraId="69C1DC33" w14:textId="77777777" w:rsidR="006608D4" w:rsidRDefault="006608D4">
            <w:pPr>
              <w:pStyle w:val="ConsPlusNormal"/>
              <w:jc w:val="center"/>
            </w:pPr>
            <w:r>
              <w:t>2</w:t>
            </w:r>
          </w:p>
        </w:tc>
      </w:tr>
      <w:tr w:rsidR="006608D4" w14:paraId="779BD3A9" w14:textId="77777777">
        <w:tc>
          <w:tcPr>
            <w:tcW w:w="510" w:type="dxa"/>
            <w:vMerge/>
          </w:tcPr>
          <w:p w14:paraId="498082B5" w14:textId="77777777" w:rsidR="006608D4" w:rsidRDefault="006608D4">
            <w:pPr>
              <w:pStyle w:val="ConsPlusNormal"/>
            </w:pPr>
          </w:p>
        </w:tc>
        <w:tc>
          <w:tcPr>
            <w:tcW w:w="2609" w:type="dxa"/>
            <w:vMerge/>
          </w:tcPr>
          <w:p w14:paraId="622336AA" w14:textId="77777777" w:rsidR="006608D4" w:rsidRDefault="006608D4">
            <w:pPr>
              <w:pStyle w:val="ConsPlusNormal"/>
            </w:pPr>
          </w:p>
        </w:tc>
        <w:tc>
          <w:tcPr>
            <w:tcW w:w="2381" w:type="dxa"/>
            <w:vMerge/>
          </w:tcPr>
          <w:p w14:paraId="7BF4FA96" w14:textId="77777777" w:rsidR="006608D4" w:rsidRDefault="006608D4">
            <w:pPr>
              <w:pStyle w:val="ConsPlusNormal"/>
            </w:pPr>
          </w:p>
        </w:tc>
        <w:tc>
          <w:tcPr>
            <w:tcW w:w="2268" w:type="dxa"/>
          </w:tcPr>
          <w:p w14:paraId="003E3CBD" w14:textId="77777777" w:rsidR="006608D4" w:rsidRDefault="006608D4">
            <w:pPr>
              <w:pStyle w:val="ConsPlusNormal"/>
              <w:jc w:val="center"/>
            </w:pPr>
            <w:r>
              <w:t>отсутствие рекомендательного письма</w:t>
            </w:r>
          </w:p>
        </w:tc>
        <w:tc>
          <w:tcPr>
            <w:tcW w:w="1304" w:type="dxa"/>
          </w:tcPr>
          <w:p w14:paraId="6EACD608" w14:textId="77777777" w:rsidR="006608D4" w:rsidRDefault="006608D4">
            <w:pPr>
              <w:pStyle w:val="ConsPlusNormal"/>
              <w:jc w:val="center"/>
            </w:pPr>
            <w:r>
              <w:t>0</w:t>
            </w:r>
          </w:p>
        </w:tc>
      </w:tr>
      <w:tr w:rsidR="006608D4" w14:paraId="01F85CB0" w14:textId="77777777">
        <w:tc>
          <w:tcPr>
            <w:tcW w:w="510" w:type="dxa"/>
            <w:vMerge w:val="restart"/>
          </w:tcPr>
          <w:p w14:paraId="3013F20E" w14:textId="77777777" w:rsidR="006608D4" w:rsidRDefault="006608D4">
            <w:pPr>
              <w:pStyle w:val="ConsPlusNormal"/>
              <w:jc w:val="center"/>
            </w:pPr>
            <w:r>
              <w:t>10</w:t>
            </w:r>
          </w:p>
        </w:tc>
        <w:tc>
          <w:tcPr>
            <w:tcW w:w="2609" w:type="dxa"/>
            <w:vMerge w:val="restart"/>
          </w:tcPr>
          <w:p w14:paraId="0839E013" w14:textId="77777777" w:rsidR="006608D4" w:rsidRDefault="006608D4">
            <w:pPr>
              <w:pStyle w:val="ConsPlusNormal"/>
              <w:jc w:val="center"/>
            </w:pPr>
            <w:r>
              <w:t xml:space="preserve">Прирост объема </w:t>
            </w:r>
            <w:r>
              <w:lastRenderedPageBreak/>
              <w:t>реализуемой сельскохозяйственной продукции, дикорастущих пищевых ресурсов и продуктов переработки указанных продукции и ресурсов в денежном выражении</w:t>
            </w:r>
          </w:p>
        </w:tc>
        <w:tc>
          <w:tcPr>
            <w:tcW w:w="2381" w:type="dxa"/>
            <w:vMerge w:val="restart"/>
          </w:tcPr>
          <w:p w14:paraId="2F55FC57" w14:textId="77777777" w:rsidR="006608D4" w:rsidRDefault="006608D4">
            <w:pPr>
              <w:pStyle w:val="ConsPlusNormal"/>
              <w:jc w:val="center"/>
            </w:pPr>
            <w:r>
              <w:lastRenderedPageBreak/>
              <w:t>проект</w:t>
            </w:r>
          </w:p>
        </w:tc>
        <w:tc>
          <w:tcPr>
            <w:tcW w:w="2268" w:type="dxa"/>
          </w:tcPr>
          <w:p w14:paraId="10BE5B5E" w14:textId="77777777" w:rsidR="006608D4" w:rsidRDefault="006608D4">
            <w:pPr>
              <w:pStyle w:val="ConsPlusNormal"/>
              <w:jc w:val="center"/>
            </w:pPr>
            <w:r>
              <w:t xml:space="preserve">Среднее </w:t>
            </w:r>
            <w:r>
              <w:lastRenderedPageBreak/>
              <w:t>арифметическое значений увеличения объема реализуемой участником отбора сельскохозяйственной продукции, дикорастущих пищевых ресурсов и продуктов переработки указанных продукции и ресурсов в денежном выражении в году получения гранта по отношению к предыдущему году, а также ежегодно по отношению к предыдущему году в течение пяти лет, следующих за годом получения гранта, составляет 50 и более</w:t>
            </w:r>
          </w:p>
        </w:tc>
        <w:tc>
          <w:tcPr>
            <w:tcW w:w="1304" w:type="dxa"/>
          </w:tcPr>
          <w:p w14:paraId="71C3DCBE" w14:textId="77777777" w:rsidR="006608D4" w:rsidRDefault="006608D4">
            <w:pPr>
              <w:pStyle w:val="ConsPlusNormal"/>
              <w:jc w:val="center"/>
            </w:pPr>
            <w:r>
              <w:lastRenderedPageBreak/>
              <w:t>20</w:t>
            </w:r>
          </w:p>
        </w:tc>
      </w:tr>
      <w:tr w:rsidR="006608D4" w14:paraId="6C22EA74" w14:textId="77777777">
        <w:tc>
          <w:tcPr>
            <w:tcW w:w="510" w:type="dxa"/>
            <w:vMerge/>
          </w:tcPr>
          <w:p w14:paraId="30088290" w14:textId="77777777" w:rsidR="006608D4" w:rsidRDefault="006608D4">
            <w:pPr>
              <w:pStyle w:val="ConsPlusNormal"/>
            </w:pPr>
          </w:p>
        </w:tc>
        <w:tc>
          <w:tcPr>
            <w:tcW w:w="2609" w:type="dxa"/>
            <w:vMerge/>
          </w:tcPr>
          <w:p w14:paraId="518591C0" w14:textId="77777777" w:rsidR="006608D4" w:rsidRDefault="006608D4">
            <w:pPr>
              <w:pStyle w:val="ConsPlusNormal"/>
            </w:pPr>
          </w:p>
        </w:tc>
        <w:tc>
          <w:tcPr>
            <w:tcW w:w="2381" w:type="dxa"/>
            <w:vMerge/>
          </w:tcPr>
          <w:p w14:paraId="0C354F84" w14:textId="77777777" w:rsidR="006608D4" w:rsidRDefault="006608D4">
            <w:pPr>
              <w:pStyle w:val="ConsPlusNormal"/>
            </w:pPr>
          </w:p>
        </w:tc>
        <w:tc>
          <w:tcPr>
            <w:tcW w:w="2268" w:type="dxa"/>
          </w:tcPr>
          <w:p w14:paraId="7438297B" w14:textId="77777777" w:rsidR="006608D4" w:rsidRDefault="006608D4">
            <w:pPr>
              <w:pStyle w:val="ConsPlusNormal"/>
              <w:jc w:val="center"/>
            </w:pPr>
            <w:r>
              <w:t>Среднее арифметическое значений увеличения объема реализуемой участником отбора сельскохозяйственной продукции, дикорастущих пищевых ресурсов и продуктов переработки указанных продукции и ресурсов в денежном выражении в году получения гранта по отношению к предыдущему году, а также ежегодно по отношению к предыдущему году в течение пяти лет, следующих за годом получения гранта, составляет от 35 процентов (включительно) до 50 процентов</w:t>
            </w:r>
          </w:p>
        </w:tc>
        <w:tc>
          <w:tcPr>
            <w:tcW w:w="1304" w:type="dxa"/>
          </w:tcPr>
          <w:p w14:paraId="299C4C2C" w14:textId="77777777" w:rsidR="006608D4" w:rsidRDefault="006608D4">
            <w:pPr>
              <w:pStyle w:val="ConsPlusNormal"/>
              <w:jc w:val="center"/>
            </w:pPr>
            <w:r>
              <w:t>18</w:t>
            </w:r>
          </w:p>
        </w:tc>
      </w:tr>
      <w:tr w:rsidR="006608D4" w14:paraId="281937B0" w14:textId="77777777">
        <w:tc>
          <w:tcPr>
            <w:tcW w:w="510" w:type="dxa"/>
            <w:vMerge/>
          </w:tcPr>
          <w:p w14:paraId="1289665E" w14:textId="77777777" w:rsidR="006608D4" w:rsidRDefault="006608D4">
            <w:pPr>
              <w:pStyle w:val="ConsPlusNormal"/>
            </w:pPr>
          </w:p>
        </w:tc>
        <w:tc>
          <w:tcPr>
            <w:tcW w:w="2609" w:type="dxa"/>
            <w:vMerge/>
          </w:tcPr>
          <w:p w14:paraId="3C28F24D" w14:textId="77777777" w:rsidR="006608D4" w:rsidRDefault="006608D4">
            <w:pPr>
              <w:pStyle w:val="ConsPlusNormal"/>
            </w:pPr>
          </w:p>
        </w:tc>
        <w:tc>
          <w:tcPr>
            <w:tcW w:w="2381" w:type="dxa"/>
            <w:vMerge/>
          </w:tcPr>
          <w:p w14:paraId="09E438C3" w14:textId="77777777" w:rsidR="006608D4" w:rsidRDefault="006608D4">
            <w:pPr>
              <w:pStyle w:val="ConsPlusNormal"/>
            </w:pPr>
          </w:p>
        </w:tc>
        <w:tc>
          <w:tcPr>
            <w:tcW w:w="2268" w:type="dxa"/>
          </w:tcPr>
          <w:p w14:paraId="13623A94" w14:textId="77777777" w:rsidR="006608D4" w:rsidRDefault="006608D4">
            <w:pPr>
              <w:pStyle w:val="ConsPlusNormal"/>
              <w:jc w:val="center"/>
            </w:pPr>
            <w:r>
              <w:t xml:space="preserve">Среднее </w:t>
            </w:r>
            <w:r>
              <w:lastRenderedPageBreak/>
              <w:t>арифметическое значений увеличения объема реализуемой участником отбора сельскохозяйственной продукции, дикорастущих пищевых ресурсов и продуктов переработки указанных продукции и ресурсов в денежном выражении в году получения гранта по отношению к предыдущему году, а также ежегодно по отношению к предыдущему году в течение пяти лет, следующих за годом получения гранта, составляет от 25 процентов (включительно) до 35 процентов</w:t>
            </w:r>
          </w:p>
        </w:tc>
        <w:tc>
          <w:tcPr>
            <w:tcW w:w="1304" w:type="dxa"/>
          </w:tcPr>
          <w:p w14:paraId="3A6DF9E9" w14:textId="77777777" w:rsidR="006608D4" w:rsidRDefault="006608D4">
            <w:pPr>
              <w:pStyle w:val="ConsPlusNormal"/>
              <w:jc w:val="center"/>
            </w:pPr>
            <w:r>
              <w:lastRenderedPageBreak/>
              <w:t>15</w:t>
            </w:r>
          </w:p>
        </w:tc>
      </w:tr>
      <w:tr w:rsidR="006608D4" w14:paraId="387861CC" w14:textId="77777777">
        <w:tc>
          <w:tcPr>
            <w:tcW w:w="510" w:type="dxa"/>
            <w:vMerge/>
          </w:tcPr>
          <w:p w14:paraId="6A7A1ED2" w14:textId="77777777" w:rsidR="006608D4" w:rsidRDefault="006608D4">
            <w:pPr>
              <w:pStyle w:val="ConsPlusNormal"/>
            </w:pPr>
          </w:p>
        </w:tc>
        <w:tc>
          <w:tcPr>
            <w:tcW w:w="2609" w:type="dxa"/>
            <w:vMerge/>
          </w:tcPr>
          <w:p w14:paraId="69FD4DDB" w14:textId="77777777" w:rsidR="006608D4" w:rsidRDefault="006608D4">
            <w:pPr>
              <w:pStyle w:val="ConsPlusNormal"/>
            </w:pPr>
          </w:p>
        </w:tc>
        <w:tc>
          <w:tcPr>
            <w:tcW w:w="2381" w:type="dxa"/>
            <w:vMerge/>
          </w:tcPr>
          <w:p w14:paraId="35A0B628" w14:textId="77777777" w:rsidR="006608D4" w:rsidRDefault="006608D4">
            <w:pPr>
              <w:pStyle w:val="ConsPlusNormal"/>
            </w:pPr>
          </w:p>
        </w:tc>
        <w:tc>
          <w:tcPr>
            <w:tcW w:w="2268" w:type="dxa"/>
          </w:tcPr>
          <w:p w14:paraId="7178F013" w14:textId="77777777" w:rsidR="006608D4" w:rsidRDefault="006608D4">
            <w:pPr>
              <w:pStyle w:val="ConsPlusNormal"/>
              <w:jc w:val="center"/>
            </w:pPr>
            <w:r>
              <w:t xml:space="preserve">Среднее арифметическое значений увеличения объема реализуемой участником отбора сельскохозяйственной продукции, дикорастущих пищевых ресурсов и продуктов переработки указанных продукции и ресурсов в денежном выражении в году получения гранта по отношению к предыдущему году, а также ежегодно по отношению к предыдущему году в течение пяти лет, следующих за годом получения гранта, составляет от 15 процентов (включительно) до 25 </w:t>
            </w:r>
            <w:r>
              <w:lastRenderedPageBreak/>
              <w:t>процентов</w:t>
            </w:r>
          </w:p>
        </w:tc>
        <w:tc>
          <w:tcPr>
            <w:tcW w:w="1304" w:type="dxa"/>
          </w:tcPr>
          <w:p w14:paraId="479EF70C" w14:textId="77777777" w:rsidR="006608D4" w:rsidRDefault="006608D4">
            <w:pPr>
              <w:pStyle w:val="ConsPlusNormal"/>
              <w:jc w:val="center"/>
            </w:pPr>
            <w:r>
              <w:lastRenderedPageBreak/>
              <w:t>12</w:t>
            </w:r>
          </w:p>
        </w:tc>
      </w:tr>
      <w:tr w:rsidR="006608D4" w14:paraId="0171BFF7" w14:textId="77777777">
        <w:tc>
          <w:tcPr>
            <w:tcW w:w="510" w:type="dxa"/>
            <w:vMerge/>
          </w:tcPr>
          <w:p w14:paraId="7D4CB229" w14:textId="77777777" w:rsidR="006608D4" w:rsidRDefault="006608D4">
            <w:pPr>
              <w:pStyle w:val="ConsPlusNormal"/>
            </w:pPr>
          </w:p>
        </w:tc>
        <w:tc>
          <w:tcPr>
            <w:tcW w:w="2609" w:type="dxa"/>
            <w:vMerge/>
          </w:tcPr>
          <w:p w14:paraId="025BD40C" w14:textId="77777777" w:rsidR="006608D4" w:rsidRDefault="006608D4">
            <w:pPr>
              <w:pStyle w:val="ConsPlusNormal"/>
            </w:pPr>
          </w:p>
        </w:tc>
        <w:tc>
          <w:tcPr>
            <w:tcW w:w="2381" w:type="dxa"/>
            <w:vMerge/>
          </w:tcPr>
          <w:p w14:paraId="17E27B4C" w14:textId="77777777" w:rsidR="006608D4" w:rsidRDefault="006608D4">
            <w:pPr>
              <w:pStyle w:val="ConsPlusNormal"/>
            </w:pPr>
          </w:p>
        </w:tc>
        <w:tc>
          <w:tcPr>
            <w:tcW w:w="2268" w:type="dxa"/>
          </w:tcPr>
          <w:p w14:paraId="66A0C928" w14:textId="77777777" w:rsidR="006608D4" w:rsidRDefault="006608D4">
            <w:pPr>
              <w:pStyle w:val="ConsPlusNormal"/>
              <w:jc w:val="center"/>
            </w:pPr>
            <w:r>
              <w:t>Среднее арифметическое значений увеличения объема реализуемой участником отбора сельскохозяйственной продукции, дикорастущих пищевых ресурсов и продуктов переработки указанных продукции и ресурсов в денежном выражении в году получения гранта по отношению к предыдущему году, а также ежегодно по отношению к предыдущему году в течение пяти лет, следующих за годом получения, составляет от 10 процентов (включительно) до 15 процентов</w:t>
            </w:r>
          </w:p>
        </w:tc>
        <w:tc>
          <w:tcPr>
            <w:tcW w:w="1304" w:type="dxa"/>
          </w:tcPr>
          <w:p w14:paraId="4151FD5D" w14:textId="77777777" w:rsidR="006608D4" w:rsidRDefault="006608D4">
            <w:pPr>
              <w:pStyle w:val="ConsPlusNormal"/>
              <w:jc w:val="center"/>
            </w:pPr>
            <w:r>
              <w:t>10</w:t>
            </w:r>
          </w:p>
        </w:tc>
      </w:tr>
      <w:tr w:rsidR="006608D4" w14:paraId="07206892" w14:textId="77777777">
        <w:tc>
          <w:tcPr>
            <w:tcW w:w="510" w:type="dxa"/>
            <w:vMerge/>
          </w:tcPr>
          <w:p w14:paraId="03DE1EC8" w14:textId="77777777" w:rsidR="006608D4" w:rsidRDefault="006608D4">
            <w:pPr>
              <w:pStyle w:val="ConsPlusNormal"/>
            </w:pPr>
          </w:p>
        </w:tc>
        <w:tc>
          <w:tcPr>
            <w:tcW w:w="2609" w:type="dxa"/>
            <w:vMerge/>
          </w:tcPr>
          <w:p w14:paraId="7B4F8D09" w14:textId="77777777" w:rsidR="006608D4" w:rsidRDefault="006608D4">
            <w:pPr>
              <w:pStyle w:val="ConsPlusNormal"/>
            </w:pPr>
          </w:p>
        </w:tc>
        <w:tc>
          <w:tcPr>
            <w:tcW w:w="2381" w:type="dxa"/>
            <w:vMerge/>
          </w:tcPr>
          <w:p w14:paraId="35E28851" w14:textId="77777777" w:rsidR="006608D4" w:rsidRDefault="006608D4">
            <w:pPr>
              <w:pStyle w:val="ConsPlusNormal"/>
            </w:pPr>
          </w:p>
        </w:tc>
        <w:tc>
          <w:tcPr>
            <w:tcW w:w="2268" w:type="dxa"/>
          </w:tcPr>
          <w:p w14:paraId="4E94512F" w14:textId="77777777" w:rsidR="006608D4" w:rsidRDefault="006608D4">
            <w:pPr>
              <w:pStyle w:val="ConsPlusNormal"/>
              <w:jc w:val="center"/>
            </w:pPr>
            <w:r>
              <w:t xml:space="preserve">Среднее арифметическое значений увеличения объема реализуемой участником отбора сельскохозяйственной продукции дикорастущих пищевых ресурсов и продуктов переработки указанных продукции и ресурсов в денежном выражении в году получения гранта по отношению к предыдущему году, а также ежегодно по отношению к предыдущему году в течение пяти лет, следующих за годом получения гранта, составляет более 8 </w:t>
            </w:r>
            <w:r>
              <w:lastRenderedPageBreak/>
              <w:t>процентов и менее 10 процентов</w:t>
            </w:r>
          </w:p>
        </w:tc>
        <w:tc>
          <w:tcPr>
            <w:tcW w:w="1304" w:type="dxa"/>
          </w:tcPr>
          <w:p w14:paraId="2AFB5609" w14:textId="77777777" w:rsidR="006608D4" w:rsidRDefault="006608D4">
            <w:pPr>
              <w:pStyle w:val="ConsPlusNormal"/>
              <w:jc w:val="center"/>
            </w:pPr>
            <w:r>
              <w:lastRenderedPageBreak/>
              <w:t>8</w:t>
            </w:r>
          </w:p>
        </w:tc>
      </w:tr>
      <w:tr w:rsidR="006608D4" w14:paraId="66488BA4" w14:textId="77777777">
        <w:tc>
          <w:tcPr>
            <w:tcW w:w="510" w:type="dxa"/>
            <w:vMerge/>
          </w:tcPr>
          <w:p w14:paraId="01585F97" w14:textId="77777777" w:rsidR="006608D4" w:rsidRDefault="006608D4">
            <w:pPr>
              <w:pStyle w:val="ConsPlusNormal"/>
            </w:pPr>
          </w:p>
        </w:tc>
        <w:tc>
          <w:tcPr>
            <w:tcW w:w="2609" w:type="dxa"/>
            <w:vMerge/>
          </w:tcPr>
          <w:p w14:paraId="3657E053" w14:textId="77777777" w:rsidR="006608D4" w:rsidRDefault="006608D4">
            <w:pPr>
              <w:pStyle w:val="ConsPlusNormal"/>
            </w:pPr>
          </w:p>
        </w:tc>
        <w:tc>
          <w:tcPr>
            <w:tcW w:w="2381" w:type="dxa"/>
            <w:vMerge/>
          </w:tcPr>
          <w:p w14:paraId="64459A08" w14:textId="77777777" w:rsidR="006608D4" w:rsidRDefault="006608D4">
            <w:pPr>
              <w:pStyle w:val="ConsPlusNormal"/>
            </w:pPr>
          </w:p>
        </w:tc>
        <w:tc>
          <w:tcPr>
            <w:tcW w:w="2268" w:type="dxa"/>
          </w:tcPr>
          <w:p w14:paraId="5D330DF4" w14:textId="77777777" w:rsidR="006608D4" w:rsidRDefault="006608D4">
            <w:pPr>
              <w:pStyle w:val="ConsPlusNormal"/>
              <w:jc w:val="center"/>
            </w:pPr>
            <w:r>
              <w:t>Среднее арифметическое значений увеличения объема реализуемой участником отбора сельскохозяйственной продукции дикорастущих пищевых ресурсов и продуктов переработки указанных продукции и ресурсов в денежном выражении в году получения гранта по отношению к предыдущему году, а также ежегодно по отношению к предыдущему году в течение пяти лет, следующих за годом получения гранта, равно 8 процентам</w:t>
            </w:r>
          </w:p>
        </w:tc>
        <w:tc>
          <w:tcPr>
            <w:tcW w:w="1304" w:type="dxa"/>
          </w:tcPr>
          <w:p w14:paraId="0AAB3CCF" w14:textId="77777777" w:rsidR="006608D4" w:rsidRDefault="006608D4">
            <w:pPr>
              <w:pStyle w:val="ConsPlusNormal"/>
              <w:jc w:val="center"/>
            </w:pPr>
            <w:r>
              <w:t>0</w:t>
            </w:r>
          </w:p>
        </w:tc>
      </w:tr>
    </w:tbl>
    <w:p w14:paraId="0822067F" w14:textId="77777777" w:rsidR="006608D4" w:rsidRDefault="006608D4">
      <w:pPr>
        <w:pStyle w:val="ConsPlusNormal"/>
        <w:jc w:val="both"/>
      </w:pPr>
    </w:p>
    <w:p w14:paraId="1C5FE98A" w14:textId="77777777" w:rsidR="006608D4" w:rsidRDefault="006608D4">
      <w:pPr>
        <w:pStyle w:val="ConsPlusNormal"/>
        <w:ind w:firstLine="540"/>
        <w:jc w:val="both"/>
      </w:pPr>
      <w:r>
        <w:t>--------------------------------</w:t>
      </w:r>
    </w:p>
    <w:p w14:paraId="268F1DD7" w14:textId="77777777" w:rsidR="006608D4" w:rsidRDefault="006608D4">
      <w:pPr>
        <w:pStyle w:val="ConsPlusNormal"/>
        <w:spacing w:before="220"/>
        <w:ind w:firstLine="540"/>
        <w:jc w:val="both"/>
      </w:pPr>
      <w:bookmarkStart w:id="71" w:name="P626"/>
      <w:bookmarkEnd w:id="71"/>
      <w:r>
        <w:t>&lt;*&gt; В случае если участник отбора планирует осуществлять развитие материально-технической базы по нескольким направлениям, то ему присуждается балл, соответствующий тому направлению, по которому подлежит присуждению более высокий балл.</w:t>
      </w:r>
    </w:p>
    <w:p w14:paraId="5B787840" w14:textId="77777777" w:rsidR="006608D4" w:rsidRDefault="006608D4">
      <w:pPr>
        <w:pStyle w:val="ConsPlusNormal"/>
        <w:spacing w:before="220"/>
        <w:ind w:firstLine="540"/>
        <w:jc w:val="both"/>
      </w:pPr>
      <w:bookmarkStart w:id="72" w:name="P627"/>
      <w:bookmarkEnd w:id="72"/>
      <w:r>
        <w:t>&lt;**&gt; Округляется до сотых долей процента.</w:t>
      </w:r>
    </w:p>
    <w:p w14:paraId="37AA2377" w14:textId="77777777" w:rsidR="006608D4" w:rsidRDefault="006608D4">
      <w:pPr>
        <w:pStyle w:val="ConsPlusNormal"/>
        <w:jc w:val="both"/>
      </w:pPr>
    </w:p>
    <w:p w14:paraId="151F5B82" w14:textId="77777777" w:rsidR="006608D4" w:rsidRDefault="006608D4">
      <w:pPr>
        <w:pStyle w:val="ConsPlusNormal"/>
        <w:jc w:val="both"/>
      </w:pPr>
    </w:p>
    <w:p w14:paraId="6F064471" w14:textId="77777777" w:rsidR="006608D4" w:rsidRDefault="006608D4">
      <w:pPr>
        <w:pStyle w:val="ConsPlusNormal"/>
        <w:pBdr>
          <w:bottom w:val="single" w:sz="6" w:space="0" w:color="auto"/>
        </w:pBdr>
        <w:spacing w:before="100" w:after="100"/>
        <w:jc w:val="both"/>
        <w:rPr>
          <w:sz w:val="2"/>
          <w:szCs w:val="2"/>
        </w:rPr>
      </w:pPr>
    </w:p>
    <w:p w14:paraId="2E4624E7" w14:textId="77777777" w:rsidR="00FF680D" w:rsidRDefault="00FF680D"/>
    <w:sectPr w:rsidR="00FF680D" w:rsidSect="00660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D4"/>
    <w:rsid w:val="003237C1"/>
    <w:rsid w:val="005908FE"/>
    <w:rsid w:val="006608D4"/>
    <w:rsid w:val="00FE1727"/>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BA1E"/>
  <w15:chartTrackingRefBased/>
  <w15:docId w15:val="{90709A59-138F-4993-BC80-5993CE4D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08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08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08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608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08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608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08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08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411&amp;n=200482&amp;dst=100061" TargetMode="External"/><Relationship Id="rId21" Type="http://schemas.openxmlformats.org/officeDocument/2006/relationships/hyperlink" Target="https://login.consultant.ru/link/?req=doc&amp;base=RLAW411&amp;n=184233&amp;dst=100005" TargetMode="External"/><Relationship Id="rId42" Type="http://schemas.openxmlformats.org/officeDocument/2006/relationships/hyperlink" Target="https://login.consultant.ru/link/?req=doc&amp;base=RLAW411&amp;n=200482&amp;dst=100007" TargetMode="External"/><Relationship Id="rId63" Type="http://schemas.openxmlformats.org/officeDocument/2006/relationships/hyperlink" Target="https://login.consultant.ru/link/?req=doc&amp;base=RLAW411&amp;n=190283&amp;dst=100059" TargetMode="External"/><Relationship Id="rId84" Type="http://schemas.openxmlformats.org/officeDocument/2006/relationships/hyperlink" Target="https://login.consultant.ru/link/?req=doc&amp;base=RLAW411&amp;n=200482&amp;dst=100038" TargetMode="External"/><Relationship Id="rId138" Type="http://schemas.openxmlformats.org/officeDocument/2006/relationships/hyperlink" Target="https://login.consultant.ru/link/?req=doc&amp;base=RLAW411&amp;n=200482&amp;dst=100081" TargetMode="External"/><Relationship Id="rId159" Type="http://schemas.openxmlformats.org/officeDocument/2006/relationships/hyperlink" Target="https://login.consultant.ru/link/?req=doc&amp;base=LAW&amp;n=469774&amp;dst=3722" TargetMode="External"/><Relationship Id="rId107" Type="http://schemas.openxmlformats.org/officeDocument/2006/relationships/hyperlink" Target="https://login.consultant.ru/link/?req=doc&amp;base=RLAW411&amp;n=200482&amp;dst=100053" TargetMode="External"/><Relationship Id="rId11" Type="http://schemas.openxmlformats.org/officeDocument/2006/relationships/hyperlink" Target="https://login.consultant.ru/link/?req=doc&amp;base=RLAW411&amp;n=199726&amp;dst=100095" TargetMode="External"/><Relationship Id="rId32" Type="http://schemas.openxmlformats.org/officeDocument/2006/relationships/hyperlink" Target="https://login.consultant.ru/link/?req=doc&amp;base=RLAW411&amp;n=212253&amp;dst=100563" TargetMode="External"/><Relationship Id="rId53" Type="http://schemas.openxmlformats.org/officeDocument/2006/relationships/hyperlink" Target="https://login.consultant.ru/link/?req=doc&amp;base=RLAW411&amp;n=192528&amp;dst=100051" TargetMode="External"/><Relationship Id="rId74" Type="http://schemas.openxmlformats.org/officeDocument/2006/relationships/hyperlink" Target="https://login.consultant.ru/link/?req=doc&amp;base=LAW&amp;n=469774&amp;dst=3704" TargetMode="External"/><Relationship Id="rId128" Type="http://schemas.openxmlformats.org/officeDocument/2006/relationships/hyperlink" Target="https://login.consultant.ru/link/?req=doc&amp;base=RLAW411&amp;n=194671&amp;dst=100110" TargetMode="External"/><Relationship Id="rId149" Type="http://schemas.openxmlformats.org/officeDocument/2006/relationships/hyperlink" Target="https://login.consultant.ru/link/?req=doc&amp;base=RLAW411&amp;n=200482&amp;dst=100087" TargetMode="External"/><Relationship Id="rId5" Type="http://schemas.openxmlformats.org/officeDocument/2006/relationships/hyperlink" Target="https://login.consultant.ru/link/?req=doc&amp;base=RLAW411&amp;n=117064&amp;dst=100017" TargetMode="External"/><Relationship Id="rId95" Type="http://schemas.openxmlformats.org/officeDocument/2006/relationships/hyperlink" Target="www.nalog.ru" TargetMode="External"/><Relationship Id="rId160" Type="http://schemas.openxmlformats.org/officeDocument/2006/relationships/hyperlink" Target="https://login.consultant.ru/link/?req=doc&amp;base=RLAW411&amp;n=189007&amp;dst=100062" TargetMode="External"/><Relationship Id="rId22" Type="http://schemas.openxmlformats.org/officeDocument/2006/relationships/hyperlink" Target="https://login.consultant.ru/link/?req=doc&amp;base=RLAW411&amp;n=189061&amp;dst=100070" TargetMode="External"/><Relationship Id="rId43" Type="http://schemas.openxmlformats.org/officeDocument/2006/relationships/hyperlink" Target="https://login.consultant.ru/link/?req=doc&amp;base=RLAW411&amp;n=194671&amp;dst=100109" TargetMode="External"/><Relationship Id="rId64" Type="http://schemas.openxmlformats.org/officeDocument/2006/relationships/hyperlink" Target="https://login.consultant.ru/link/?req=doc&amp;base=LAW&amp;n=469774&amp;dst=3704" TargetMode="External"/><Relationship Id="rId118" Type="http://schemas.openxmlformats.org/officeDocument/2006/relationships/hyperlink" Target="https://login.consultant.ru/link/?req=doc&amp;base=RLAW411&amp;n=190283&amp;dst=100093" TargetMode="External"/><Relationship Id="rId139" Type="http://schemas.openxmlformats.org/officeDocument/2006/relationships/hyperlink" Target="https://login.consultant.ru/link/?req=doc&amp;base=RLAW411&amp;n=190283&amp;dst=100097" TargetMode="External"/><Relationship Id="rId85" Type="http://schemas.openxmlformats.org/officeDocument/2006/relationships/hyperlink" Target="https://login.consultant.ru/link/?req=doc&amp;base=RLAW411&amp;n=192528&amp;dst=100069" TargetMode="External"/><Relationship Id="rId150" Type="http://schemas.openxmlformats.org/officeDocument/2006/relationships/hyperlink" Target="https://login.consultant.ru/link/?req=doc&amp;base=RLAW411&amp;n=200482&amp;dst=100089" TargetMode="External"/><Relationship Id="rId12" Type="http://schemas.openxmlformats.org/officeDocument/2006/relationships/hyperlink" Target="https://login.consultant.ru/link/?req=doc&amp;base=RLAW411&amp;n=147537&amp;dst=100005" TargetMode="External"/><Relationship Id="rId17" Type="http://schemas.openxmlformats.org/officeDocument/2006/relationships/hyperlink" Target="https://login.consultant.ru/link/?req=doc&amp;base=RLAW411&amp;n=164531&amp;dst=100005" TargetMode="External"/><Relationship Id="rId33" Type="http://schemas.openxmlformats.org/officeDocument/2006/relationships/hyperlink" Target="https://login.consultant.ru/link/?req=doc&amp;base=RLAW411&amp;n=133446&amp;dst=100006" TargetMode="External"/><Relationship Id="rId38" Type="http://schemas.openxmlformats.org/officeDocument/2006/relationships/hyperlink" Target="https://login.consultant.ru/link/?req=doc&amp;base=RLAW411&amp;n=189061&amp;dst=100070" TargetMode="External"/><Relationship Id="rId59" Type="http://schemas.openxmlformats.org/officeDocument/2006/relationships/hyperlink" Target="https://login.consultant.ru/link/?req=doc&amp;base=RLAW411&amp;n=192528&amp;dst=100058" TargetMode="External"/><Relationship Id="rId103" Type="http://schemas.openxmlformats.org/officeDocument/2006/relationships/hyperlink" Target="https://login.consultant.ru/link/?req=doc&amp;base=RLAW411&amp;n=189007&amp;dst=100061" TargetMode="External"/><Relationship Id="rId108" Type="http://schemas.openxmlformats.org/officeDocument/2006/relationships/hyperlink" Target="https://login.consultant.ru/link/?req=doc&amp;base=RLAW411&amp;n=200482&amp;dst=100054" TargetMode="External"/><Relationship Id="rId124" Type="http://schemas.openxmlformats.org/officeDocument/2006/relationships/hyperlink" Target="https://login.consultant.ru/link/?req=doc&amp;base=RLAW411&amp;n=200482&amp;dst=100069" TargetMode="External"/><Relationship Id="rId129" Type="http://schemas.openxmlformats.org/officeDocument/2006/relationships/hyperlink" Target="https://login.consultant.ru/link/?req=doc&amp;base=RLAW411&amp;n=200482&amp;dst=100072" TargetMode="External"/><Relationship Id="rId54" Type="http://schemas.openxmlformats.org/officeDocument/2006/relationships/hyperlink" Target="https://login.consultant.ru/link/?req=doc&amp;base=RLAW411&amp;n=192528&amp;dst=100053" TargetMode="External"/><Relationship Id="rId70" Type="http://schemas.openxmlformats.org/officeDocument/2006/relationships/hyperlink" Target="https://login.consultant.ru/link/?req=doc&amp;base=RLAW411&amp;n=190283&amp;dst=100063" TargetMode="External"/><Relationship Id="rId75" Type="http://schemas.openxmlformats.org/officeDocument/2006/relationships/hyperlink" Target="https://login.consultant.ru/link/?req=doc&amp;base=LAW&amp;n=469774&amp;dst=3722" TargetMode="External"/><Relationship Id="rId91" Type="http://schemas.openxmlformats.org/officeDocument/2006/relationships/hyperlink" Target="https://login.consultant.ru/link/?req=doc&amp;base=RLAW411&amp;n=200482&amp;dst=100045" TargetMode="External"/><Relationship Id="rId96" Type="http://schemas.openxmlformats.org/officeDocument/2006/relationships/hyperlink" Target="www.arbitr.ru" TargetMode="External"/><Relationship Id="rId140" Type="http://schemas.openxmlformats.org/officeDocument/2006/relationships/hyperlink" Target="https://login.consultant.ru/link/?req=doc&amp;base=RLAW411&amp;n=192528&amp;dst=100072" TargetMode="External"/><Relationship Id="rId145" Type="http://schemas.openxmlformats.org/officeDocument/2006/relationships/hyperlink" Target="https://login.consultant.ru/link/?req=doc&amp;base=RLAW411&amp;n=200482&amp;dst=100085" TargetMode="External"/><Relationship Id="rId161" Type="http://schemas.openxmlformats.org/officeDocument/2006/relationships/hyperlink" Target="https://login.consultant.ru/link/?req=doc&amp;base=RLAW411&amp;n=189061&amp;dst=100091" TargetMode="External"/><Relationship Id="rId166" Type="http://schemas.openxmlformats.org/officeDocument/2006/relationships/hyperlink" Target="www.nalog.ru" TargetMode="External"/><Relationship Id="rId1" Type="http://schemas.openxmlformats.org/officeDocument/2006/relationships/styles" Target="styles.xml"/><Relationship Id="rId6" Type="http://schemas.openxmlformats.org/officeDocument/2006/relationships/hyperlink" Target="https://login.consultant.ru/link/?req=doc&amp;base=RLAW411&amp;n=119020&amp;dst=100005" TargetMode="External"/><Relationship Id="rId23" Type="http://schemas.openxmlformats.org/officeDocument/2006/relationships/hyperlink" Target="https://login.consultant.ru/link/?req=doc&amp;base=RLAW411&amp;n=189007&amp;dst=100056" TargetMode="External"/><Relationship Id="rId28" Type="http://schemas.openxmlformats.org/officeDocument/2006/relationships/hyperlink" Target="https://login.consultant.ru/link/?req=doc&amp;base=RLAW411&amp;n=199723&amp;dst=100042" TargetMode="External"/><Relationship Id="rId49" Type="http://schemas.openxmlformats.org/officeDocument/2006/relationships/hyperlink" Target="https://login.consultant.ru/link/?req=doc&amp;base=RLAW411&amp;n=189061&amp;dst=100071" TargetMode="External"/><Relationship Id="rId114" Type="http://schemas.openxmlformats.org/officeDocument/2006/relationships/hyperlink" Target="https://login.consultant.ru/link/?req=doc&amp;base=RLAW411&amp;n=192528&amp;dst=100070" TargetMode="External"/><Relationship Id="rId119" Type="http://schemas.openxmlformats.org/officeDocument/2006/relationships/hyperlink" Target="https://login.consultant.ru/link/?req=doc&amp;base=RLAW411&amp;n=190283&amp;dst=100094" TargetMode="External"/><Relationship Id="rId44" Type="http://schemas.openxmlformats.org/officeDocument/2006/relationships/hyperlink" Target="https://login.consultant.ru/link/?req=doc&amp;base=RLAW411&amp;n=199723&amp;dst=100042" TargetMode="External"/><Relationship Id="rId60" Type="http://schemas.openxmlformats.org/officeDocument/2006/relationships/hyperlink" Target="https://login.consultant.ru/link/?req=doc&amp;base=RLAW411&amp;n=200482&amp;dst=100010" TargetMode="External"/><Relationship Id="rId65" Type="http://schemas.openxmlformats.org/officeDocument/2006/relationships/hyperlink" Target="https://login.consultant.ru/link/?req=doc&amp;base=LAW&amp;n=469774&amp;dst=3722" TargetMode="External"/><Relationship Id="rId81" Type="http://schemas.openxmlformats.org/officeDocument/2006/relationships/hyperlink" Target="https://login.consultant.ru/link/?req=doc&amp;base=RLAW411&amp;n=192528&amp;dst=100068" TargetMode="External"/><Relationship Id="rId86" Type="http://schemas.openxmlformats.org/officeDocument/2006/relationships/hyperlink" Target="https://login.consultant.ru/link/?req=doc&amp;base=RLAW411&amp;n=200482&amp;dst=100039" TargetMode="External"/><Relationship Id="rId130" Type="http://schemas.openxmlformats.org/officeDocument/2006/relationships/hyperlink" Target="https://login.consultant.ru/link/?req=doc&amp;base=RLAW411&amp;n=200482&amp;dst=100073" TargetMode="External"/><Relationship Id="rId135" Type="http://schemas.openxmlformats.org/officeDocument/2006/relationships/hyperlink" Target="https://login.consultant.ru/link/?req=doc&amp;base=RLAW411&amp;n=200482&amp;dst=100075" TargetMode="External"/><Relationship Id="rId151" Type="http://schemas.openxmlformats.org/officeDocument/2006/relationships/hyperlink" Target="https://login.consultant.ru/link/?req=doc&amp;base=RLAW411&amp;n=200482&amp;dst=100091" TargetMode="External"/><Relationship Id="rId156" Type="http://schemas.openxmlformats.org/officeDocument/2006/relationships/hyperlink" Target="https://login.consultant.ru/link/?req=doc&amp;base=RLAW411&amp;n=200482&amp;dst=100112" TargetMode="External"/><Relationship Id="rId13" Type="http://schemas.openxmlformats.org/officeDocument/2006/relationships/hyperlink" Target="https://login.consultant.ru/link/?req=doc&amp;base=RLAW411&amp;n=153920&amp;dst=100005" TargetMode="External"/><Relationship Id="rId18" Type="http://schemas.openxmlformats.org/officeDocument/2006/relationships/hyperlink" Target="https://login.consultant.ru/link/?req=doc&amp;base=RLAW411&amp;n=172532&amp;dst=100005" TargetMode="External"/><Relationship Id="rId39" Type="http://schemas.openxmlformats.org/officeDocument/2006/relationships/hyperlink" Target="https://login.consultant.ru/link/?req=doc&amp;base=RLAW411&amp;n=189007&amp;dst=100056" TargetMode="External"/><Relationship Id="rId109" Type="http://schemas.openxmlformats.org/officeDocument/2006/relationships/hyperlink" Target="https://login.consultant.ru/link/?req=doc&amp;base=RLAW411&amp;n=190283&amp;dst=100088" TargetMode="External"/><Relationship Id="rId34" Type="http://schemas.openxmlformats.org/officeDocument/2006/relationships/hyperlink" Target="https://login.consultant.ru/link/?req=doc&amp;base=RLAW411&amp;n=135269&amp;dst=100006" TargetMode="External"/><Relationship Id="rId50" Type="http://schemas.openxmlformats.org/officeDocument/2006/relationships/hyperlink" Target="https://login.consultant.ru/link/?req=doc&amp;base=RLAW411&amp;n=189007&amp;dst=100057" TargetMode="External"/><Relationship Id="rId55" Type="http://schemas.openxmlformats.org/officeDocument/2006/relationships/hyperlink" Target="https://login.consultant.ru/link/?req=doc&amp;base=RLAW411&amp;n=192528&amp;dst=100054" TargetMode="External"/><Relationship Id="rId76" Type="http://schemas.openxmlformats.org/officeDocument/2006/relationships/hyperlink" Target="https://login.consultant.ru/link/?req=doc&amp;base=RLAW411&amp;n=189007&amp;dst=100060" TargetMode="External"/><Relationship Id="rId97" Type="http://schemas.openxmlformats.org/officeDocument/2006/relationships/hyperlink" Target="https://login.consultant.ru/link/?req=doc&amp;base=LAW&amp;n=455730&amp;dst=100009" TargetMode="External"/><Relationship Id="rId104" Type="http://schemas.openxmlformats.org/officeDocument/2006/relationships/hyperlink" Target="https://login.consultant.ru/link/?req=doc&amp;base=RLAW411&amp;n=190283&amp;dst=100086" TargetMode="External"/><Relationship Id="rId120" Type="http://schemas.openxmlformats.org/officeDocument/2006/relationships/hyperlink" Target="https://login.consultant.ru/link/?req=doc&amp;base=LAW&amp;n=482878&amp;dst=124" TargetMode="External"/><Relationship Id="rId125" Type="http://schemas.openxmlformats.org/officeDocument/2006/relationships/hyperlink" Target="https://login.consultant.ru/link/?req=doc&amp;base=RLAW411&amp;n=200482&amp;dst=100070" TargetMode="External"/><Relationship Id="rId141" Type="http://schemas.openxmlformats.org/officeDocument/2006/relationships/hyperlink" Target="https://login.consultant.ru/link/?req=doc&amp;base=RLAW411&amp;n=192528&amp;dst=100073" TargetMode="External"/><Relationship Id="rId146" Type="http://schemas.openxmlformats.org/officeDocument/2006/relationships/hyperlink" Target="https://login.consultant.ru/link/?req=doc&amp;base=RLAW411&amp;n=189061&amp;dst=100090" TargetMode="External"/><Relationship Id="rId167" Type="http://schemas.openxmlformats.org/officeDocument/2006/relationships/fontTable" Target="fontTable.xml"/><Relationship Id="rId7" Type="http://schemas.openxmlformats.org/officeDocument/2006/relationships/hyperlink" Target="https://login.consultant.ru/link/?req=doc&amp;base=RLAW411&amp;n=194085&amp;dst=100031" TargetMode="External"/><Relationship Id="rId71" Type="http://schemas.openxmlformats.org/officeDocument/2006/relationships/hyperlink" Target="https://login.consultant.ru/link/?req=doc&amp;base=RLAW411&amp;n=200482&amp;dst=100013" TargetMode="External"/><Relationship Id="rId92" Type="http://schemas.openxmlformats.org/officeDocument/2006/relationships/hyperlink" Target="https://login.consultant.ru/link/?req=doc&amp;base=LAW&amp;n=455730&amp;dst=100009" TargetMode="External"/><Relationship Id="rId162" Type="http://schemas.openxmlformats.org/officeDocument/2006/relationships/hyperlink" Target="https://login.consultant.ru/link/?req=doc&amp;base=RLAW411&amp;n=192528&amp;dst=100082" TargetMode="External"/><Relationship Id="rId2" Type="http://schemas.openxmlformats.org/officeDocument/2006/relationships/settings" Target="settings.xml"/><Relationship Id="rId29" Type="http://schemas.openxmlformats.org/officeDocument/2006/relationships/hyperlink" Target="https://login.consultant.ru/link/?req=doc&amp;base=LAW&amp;n=469774&amp;dst=4777" TargetMode="External"/><Relationship Id="rId24" Type="http://schemas.openxmlformats.org/officeDocument/2006/relationships/hyperlink" Target="https://login.consultant.ru/link/?req=doc&amp;base=RLAW411&amp;n=190283&amp;dst=100055" TargetMode="External"/><Relationship Id="rId40" Type="http://schemas.openxmlformats.org/officeDocument/2006/relationships/hyperlink" Target="https://login.consultant.ru/link/?req=doc&amp;base=RLAW411&amp;n=190283&amp;dst=100055" TargetMode="External"/><Relationship Id="rId45" Type="http://schemas.openxmlformats.org/officeDocument/2006/relationships/hyperlink" Target="https://login.consultant.ru/link/?req=doc&amp;base=RLAW411&amp;n=207801&amp;dst=100051" TargetMode="External"/><Relationship Id="rId66" Type="http://schemas.openxmlformats.org/officeDocument/2006/relationships/hyperlink" Target="https://login.consultant.ru/link/?req=doc&amp;base=RLAW411&amp;n=189007&amp;dst=100059" TargetMode="External"/><Relationship Id="rId87" Type="http://schemas.openxmlformats.org/officeDocument/2006/relationships/hyperlink" Target="https://login.consultant.ru/link/?req=doc&amp;base=RLAW411&amp;n=200482&amp;dst=100041" TargetMode="External"/><Relationship Id="rId110" Type="http://schemas.openxmlformats.org/officeDocument/2006/relationships/hyperlink" Target="https://login.consultant.ru/link/?req=doc&amp;base=RLAW411&amp;n=200482&amp;dst=100056" TargetMode="External"/><Relationship Id="rId115" Type="http://schemas.openxmlformats.org/officeDocument/2006/relationships/hyperlink" Target="https://login.consultant.ru/link/?req=doc&amp;base=RLAW411&amp;n=190283&amp;dst=100091" TargetMode="External"/><Relationship Id="rId131" Type="http://schemas.openxmlformats.org/officeDocument/2006/relationships/hyperlink" Target="https://login.consultant.ru/link/?req=doc&amp;base=RLAW411&amp;n=189061&amp;dst=100083" TargetMode="External"/><Relationship Id="rId136" Type="http://schemas.openxmlformats.org/officeDocument/2006/relationships/hyperlink" Target="https://login.consultant.ru/link/?req=doc&amp;base=RLAW411&amp;n=200482&amp;dst=100077" TargetMode="External"/><Relationship Id="rId157" Type="http://schemas.openxmlformats.org/officeDocument/2006/relationships/hyperlink" Target="https://login.consultant.ru/link/?req=doc&amp;base=RLAW411&amp;n=192528&amp;dst=100079" TargetMode="External"/><Relationship Id="rId61" Type="http://schemas.openxmlformats.org/officeDocument/2006/relationships/hyperlink" Target="https://login.consultant.ru/link/?req=doc&amp;base=LAW&amp;n=469774&amp;dst=6250" TargetMode="External"/><Relationship Id="rId82" Type="http://schemas.openxmlformats.org/officeDocument/2006/relationships/hyperlink" Target="https://login.consultant.ru/link/?req=doc&amp;base=RLAW411&amp;n=200482&amp;dst=100035" TargetMode="External"/><Relationship Id="rId152" Type="http://schemas.openxmlformats.org/officeDocument/2006/relationships/hyperlink" Target="https://login.consultant.ru/link/?req=doc&amp;base=RLAW411&amp;n=200482&amp;dst=100099" TargetMode="External"/><Relationship Id="rId19" Type="http://schemas.openxmlformats.org/officeDocument/2006/relationships/hyperlink" Target="https://login.consultant.ru/link/?req=doc&amp;base=RLAW411&amp;n=174175&amp;dst=100014" TargetMode="External"/><Relationship Id="rId14" Type="http://schemas.openxmlformats.org/officeDocument/2006/relationships/hyperlink" Target="https://login.consultant.ru/link/?req=doc&amp;base=RLAW411&amp;n=199712&amp;dst=100032" TargetMode="External"/><Relationship Id="rId30" Type="http://schemas.openxmlformats.org/officeDocument/2006/relationships/hyperlink" Target="https://login.consultant.ru/link/?req=doc&amp;base=LAW&amp;n=487387" TargetMode="External"/><Relationship Id="rId35" Type="http://schemas.openxmlformats.org/officeDocument/2006/relationships/hyperlink" Target="https://login.consultant.ru/link/?req=doc&amp;base=RLAW411&amp;n=160328&amp;dst=100103" TargetMode="External"/><Relationship Id="rId56" Type="http://schemas.openxmlformats.org/officeDocument/2006/relationships/hyperlink" Target="https://login.consultant.ru/link/?req=doc&amp;base=RLAW411&amp;n=192528&amp;dst=100055" TargetMode="External"/><Relationship Id="rId77" Type="http://schemas.openxmlformats.org/officeDocument/2006/relationships/hyperlink" Target="https://login.consultant.ru/link/?req=doc&amp;base=RLAW411&amp;n=200482&amp;dst=100032" TargetMode="External"/><Relationship Id="rId100" Type="http://schemas.openxmlformats.org/officeDocument/2006/relationships/hyperlink" Target="https://login.consultant.ru/link/?req=doc&amp;base=RLAW411&amp;n=189061&amp;dst=100076" TargetMode="External"/><Relationship Id="rId105" Type="http://schemas.openxmlformats.org/officeDocument/2006/relationships/hyperlink" Target="https://login.consultant.ru/link/?req=doc&amp;base=RLAW411&amp;n=190283&amp;dst=100087" TargetMode="External"/><Relationship Id="rId126" Type="http://schemas.openxmlformats.org/officeDocument/2006/relationships/hyperlink" Target="https://login.consultant.ru/link/?req=doc&amp;base=LAW&amp;n=487387&amp;dst=159244" TargetMode="External"/><Relationship Id="rId147" Type="http://schemas.openxmlformats.org/officeDocument/2006/relationships/hyperlink" Target="https://login.consultant.ru/link/?req=doc&amp;base=RLAW411&amp;n=192528&amp;dst=100077" TargetMode="External"/><Relationship Id="rId168" Type="http://schemas.openxmlformats.org/officeDocument/2006/relationships/theme" Target="theme/theme1.xml"/><Relationship Id="rId8" Type="http://schemas.openxmlformats.org/officeDocument/2006/relationships/hyperlink" Target="https://login.consultant.ru/link/?req=doc&amp;base=RLAW411&amp;n=199714&amp;dst=100060" TargetMode="External"/><Relationship Id="rId51" Type="http://schemas.openxmlformats.org/officeDocument/2006/relationships/hyperlink" Target="https://login.consultant.ru/link/?req=doc&amp;base=RLAW411&amp;n=192528&amp;dst=100049" TargetMode="External"/><Relationship Id="rId72" Type="http://schemas.openxmlformats.org/officeDocument/2006/relationships/hyperlink" Target="https://login.consultant.ru/link/?req=doc&amp;base=RLAW411&amp;n=200482&amp;dst=100014" TargetMode="External"/><Relationship Id="rId93" Type="http://schemas.openxmlformats.org/officeDocument/2006/relationships/hyperlink" Target="https://login.consultant.ru/link/?req=doc&amp;base=RLAW411&amp;n=200482&amp;dst=100046" TargetMode="External"/><Relationship Id="rId98" Type="http://schemas.openxmlformats.org/officeDocument/2006/relationships/hyperlink" Target="https://login.consultant.ru/link/?req=doc&amp;base=RLAW411&amp;n=190283&amp;dst=100082" TargetMode="External"/><Relationship Id="rId121" Type="http://schemas.openxmlformats.org/officeDocument/2006/relationships/hyperlink" Target="https://login.consultant.ru/link/?req=doc&amp;base=RLAW411&amp;n=200482&amp;dst=100064" TargetMode="External"/><Relationship Id="rId142" Type="http://schemas.openxmlformats.org/officeDocument/2006/relationships/hyperlink" Target="https://login.consultant.ru/link/?req=doc&amp;base=RLAW411&amp;n=200482&amp;dst=100082" TargetMode="External"/><Relationship Id="rId163" Type="http://schemas.openxmlformats.org/officeDocument/2006/relationships/hyperlink" Target="https://login.consultant.ru/link/?req=doc&amp;base=RLAW411&amp;n=192528&amp;dst=100083" TargetMode="External"/><Relationship Id="rId3" Type="http://schemas.openxmlformats.org/officeDocument/2006/relationships/webSettings" Target="webSettings.xml"/><Relationship Id="rId25" Type="http://schemas.openxmlformats.org/officeDocument/2006/relationships/hyperlink" Target="https://login.consultant.ru/link/?req=doc&amp;base=RLAW411&amp;n=192528&amp;dst=100047" TargetMode="External"/><Relationship Id="rId46" Type="http://schemas.openxmlformats.org/officeDocument/2006/relationships/hyperlink" Target="https://login.consultant.ru/link/?req=doc&amp;base=LAW&amp;n=479332" TargetMode="External"/><Relationship Id="rId67" Type="http://schemas.openxmlformats.org/officeDocument/2006/relationships/hyperlink" Target="https://login.consultant.ru/link/?req=doc&amp;base=RLAW411&amp;n=190283&amp;dst=100060" TargetMode="External"/><Relationship Id="rId116" Type="http://schemas.openxmlformats.org/officeDocument/2006/relationships/hyperlink" Target="https://login.consultant.ru/link/?req=doc&amp;base=RLAW411&amp;n=200482&amp;dst=100060" TargetMode="External"/><Relationship Id="rId137" Type="http://schemas.openxmlformats.org/officeDocument/2006/relationships/hyperlink" Target="https://login.consultant.ru/link/?req=doc&amp;base=RLAW411&amp;n=200482&amp;dst=100080" TargetMode="External"/><Relationship Id="rId158" Type="http://schemas.openxmlformats.org/officeDocument/2006/relationships/hyperlink" Target="https://login.consultant.ru/link/?req=doc&amp;base=LAW&amp;n=469774&amp;dst=3704" TargetMode="External"/><Relationship Id="rId20" Type="http://schemas.openxmlformats.org/officeDocument/2006/relationships/hyperlink" Target="https://login.consultant.ru/link/?req=doc&amp;base=RLAW411&amp;n=175914&amp;dst=100005" TargetMode="External"/><Relationship Id="rId41" Type="http://schemas.openxmlformats.org/officeDocument/2006/relationships/hyperlink" Target="https://login.consultant.ru/link/?req=doc&amp;base=RLAW411&amp;n=192528&amp;dst=100047" TargetMode="External"/><Relationship Id="rId62" Type="http://schemas.openxmlformats.org/officeDocument/2006/relationships/hyperlink" Target="https://login.consultant.ru/link/?req=doc&amp;base=RLAW411&amp;n=190283&amp;dst=100058" TargetMode="External"/><Relationship Id="rId83" Type="http://schemas.openxmlformats.org/officeDocument/2006/relationships/hyperlink" Target="https://login.consultant.ru/link/?req=doc&amp;base=RLAW411&amp;n=200482&amp;dst=100036" TargetMode="External"/><Relationship Id="rId88" Type="http://schemas.openxmlformats.org/officeDocument/2006/relationships/hyperlink" Target="https://login.consultant.ru/link/?req=doc&amp;base=RLAW411&amp;n=200482&amp;dst=100042" TargetMode="External"/><Relationship Id="rId111" Type="http://schemas.openxmlformats.org/officeDocument/2006/relationships/hyperlink" Target="https://login.consultant.ru/link/?req=doc&amp;base=RLAW411&amp;n=200482&amp;dst=100058" TargetMode="External"/><Relationship Id="rId132" Type="http://schemas.openxmlformats.org/officeDocument/2006/relationships/hyperlink" Target="https://login.consultant.ru/link/?req=doc&amp;base=RLAW411&amp;n=190283&amp;dst=100096" TargetMode="External"/><Relationship Id="rId153" Type="http://schemas.openxmlformats.org/officeDocument/2006/relationships/image" Target="media/image1.wmf"/><Relationship Id="rId15" Type="http://schemas.openxmlformats.org/officeDocument/2006/relationships/hyperlink" Target="https://login.consultant.ru/link/?req=doc&amp;base=RLAW411&amp;n=200998&amp;dst=100151" TargetMode="External"/><Relationship Id="rId36" Type="http://schemas.openxmlformats.org/officeDocument/2006/relationships/hyperlink" Target="https://login.consultant.ru/link/?req=doc&amp;base=RLAW411&amp;n=200482&amp;dst=100006" TargetMode="External"/><Relationship Id="rId57" Type="http://schemas.openxmlformats.org/officeDocument/2006/relationships/hyperlink" Target="https://login.consultant.ru/link/?req=doc&amp;base=RLAW411&amp;n=192528&amp;dst=100056" TargetMode="External"/><Relationship Id="rId106" Type="http://schemas.openxmlformats.org/officeDocument/2006/relationships/hyperlink" Target="https://login.consultant.ru/link/?req=doc&amp;base=RLAW411&amp;n=200482&amp;dst=100051" TargetMode="External"/><Relationship Id="rId127" Type="http://schemas.openxmlformats.org/officeDocument/2006/relationships/hyperlink" Target="https://login.consultant.ru/link/?req=doc&amp;base=RLAW411&amp;n=190283&amp;dst=100095" TargetMode="External"/><Relationship Id="rId10" Type="http://schemas.openxmlformats.org/officeDocument/2006/relationships/hyperlink" Target="https://login.consultant.ru/link/?req=doc&amp;base=RLAW411&amp;n=135269&amp;dst=100005" TargetMode="External"/><Relationship Id="rId31" Type="http://schemas.openxmlformats.org/officeDocument/2006/relationships/hyperlink" Target="https://login.consultant.ru/link/?req=doc&amp;base=RLAW411&amp;n=212253&amp;dst=42" TargetMode="External"/><Relationship Id="rId52" Type="http://schemas.openxmlformats.org/officeDocument/2006/relationships/hyperlink" Target="https://login.consultant.ru/link/?req=doc&amp;base=RLAW411&amp;n=200482&amp;dst=100008" TargetMode="External"/><Relationship Id="rId73" Type="http://schemas.openxmlformats.org/officeDocument/2006/relationships/hyperlink" Target="https://login.consultant.ru/link/?req=doc&amp;base=RLAW411&amp;n=200482&amp;dst=100031" TargetMode="External"/><Relationship Id="rId78" Type="http://schemas.openxmlformats.org/officeDocument/2006/relationships/hyperlink" Target="https://login.consultant.ru/link/?req=doc&amp;base=RLAW411&amp;n=192528&amp;dst=100067" TargetMode="External"/><Relationship Id="rId94" Type="http://schemas.openxmlformats.org/officeDocument/2006/relationships/hyperlink" Target="https://login.consultant.ru/link/?req=doc&amp;base=RLAW411&amp;n=200482&amp;dst=100048" TargetMode="External"/><Relationship Id="rId99" Type="http://schemas.openxmlformats.org/officeDocument/2006/relationships/hyperlink" Target="https://irkobl.ru/sites/agroline" TargetMode="External"/><Relationship Id="rId101" Type="http://schemas.openxmlformats.org/officeDocument/2006/relationships/hyperlink" Target="https://login.consultant.ru/link/?req=doc&amp;base=RLAW411&amp;n=189061&amp;dst=100079" TargetMode="External"/><Relationship Id="rId122" Type="http://schemas.openxmlformats.org/officeDocument/2006/relationships/hyperlink" Target="https://login.consultant.ru/link/?req=doc&amp;base=RLAW411&amp;n=200482&amp;dst=100066" TargetMode="External"/><Relationship Id="rId143" Type="http://schemas.openxmlformats.org/officeDocument/2006/relationships/hyperlink" Target="https://login.consultant.ru/link/?req=doc&amp;base=RLAW411&amp;n=189061&amp;dst=100088" TargetMode="External"/><Relationship Id="rId148" Type="http://schemas.openxmlformats.org/officeDocument/2006/relationships/hyperlink" Target="https://login.consultant.ru/link/?req=doc&amp;base=RLAW411&amp;n=200482&amp;dst=100086" TargetMode="External"/><Relationship Id="rId164" Type="http://schemas.openxmlformats.org/officeDocument/2006/relationships/hyperlink" Target="https://login.consultant.ru/link/?req=doc&amp;base=RLAW411&amp;n=189061&amp;dst=10009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133446&amp;dst=100005" TargetMode="External"/><Relationship Id="rId26" Type="http://schemas.openxmlformats.org/officeDocument/2006/relationships/hyperlink" Target="https://login.consultant.ru/link/?req=doc&amp;base=RLAW411&amp;n=200482&amp;dst=100005" TargetMode="External"/><Relationship Id="rId47" Type="http://schemas.openxmlformats.org/officeDocument/2006/relationships/hyperlink" Target="https://login.consultant.ru/link/?req=doc&amp;base=RLAW411&amp;n=190283&amp;dst=100056" TargetMode="External"/><Relationship Id="rId68" Type="http://schemas.openxmlformats.org/officeDocument/2006/relationships/hyperlink" Target="https://login.consultant.ru/link/?req=doc&amp;base=RLAW411&amp;n=192528&amp;dst=100060" TargetMode="External"/><Relationship Id="rId89" Type="http://schemas.openxmlformats.org/officeDocument/2006/relationships/hyperlink" Target="https://login.consultant.ru/link/?req=doc&amp;base=RLAW411&amp;n=200482&amp;dst=100043" TargetMode="External"/><Relationship Id="rId112" Type="http://schemas.openxmlformats.org/officeDocument/2006/relationships/hyperlink" Target="https://login.consultant.ru/link/?req=doc&amp;base=RLAW411&amp;n=190283&amp;dst=100090" TargetMode="External"/><Relationship Id="rId133" Type="http://schemas.openxmlformats.org/officeDocument/2006/relationships/hyperlink" Target="https://login.consultant.ru/link/?req=doc&amp;base=RLAW411&amp;n=189061&amp;dst=100084" TargetMode="External"/><Relationship Id="rId154" Type="http://schemas.openxmlformats.org/officeDocument/2006/relationships/hyperlink" Target="https://login.consultant.ru/link/?req=doc&amp;base=RLAW411&amp;n=200482&amp;dst=100101" TargetMode="External"/><Relationship Id="rId16" Type="http://schemas.openxmlformats.org/officeDocument/2006/relationships/hyperlink" Target="https://login.consultant.ru/link/?req=doc&amp;base=RLAW411&amp;n=160328&amp;dst=100102" TargetMode="External"/><Relationship Id="rId37" Type="http://schemas.openxmlformats.org/officeDocument/2006/relationships/hyperlink" Target="https://login.consultant.ru/link/?req=doc&amp;base=RLAW411&amp;n=184233&amp;dst=100005" TargetMode="External"/><Relationship Id="rId58" Type="http://schemas.openxmlformats.org/officeDocument/2006/relationships/hyperlink" Target="https://login.consultant.ru/link/?req=doc&amp;base=RLAW411&amp;n=192528&amp;dst=100057" TargetMode="External"/><Relationship Id="rId79" Type="http://schemas.openxmlformats.org/officeDocument/2006/relationships/hyperlink" Target="https://login.consultant.ru/link/?req=doc&amp;base=RLAW411&amp;n=200482&amp;dst=100034" TargetMode="External"/><Relationship Id="rId102" Type="http://schemas.openxmlformats.org/officeDocument/2006/relationships/hyperlink" Target="https://login.consultant.ru/link/?req=doc&amp;base=RLAW411&amp;n=189061&amp;dst=100081" TargetMode="External"/><Relationship Id="rId123" Type="http://schemas.openxmlformats.org/officeDocument/2006/relationships/hyperlink" Target="https://login.consultant.ru/link/?req=doc&amp;base=RLAW411&amp;n=200482&amp;dst=100068" TargetMode="External"/><Relationship Id="rId144" Type="http://schemas.openxmlformats.org/officeDocument/2006/relationships/hyperlink" Target="https://login.consultant.ru/link/?req=doc&amp;base=RLAW411&amp;n=192528&amp;dst=100076" TargetMode="External"/><Relationship Id="rId90" Type="http://schemas.openxmlformats.org/officeDocument/2006/relationships/hyperlink" Target="https://login.consultant.ru/link/?req=doc&amp;base=RLAW411&amp;n=200482&amp;dst=100044" TargetMode="External"/><Relationship Id="rId165" Type="http://schemas.openxmlformats.org/officeDocument/2006/relationships/hyperlink" Target="https://login.consultant.ru/link/?req=doc&amp;base=RLAW411&amp;n=200482&amp;dst=100113" TargetMode="External"/><Relationship Id="rId27" Type="http://schemas.openxmlformats.org/officeDocument/2006/relationships/hyperlink" Target="https://login.consultant.ru/link/?req=doc&amp;base=RLAW411&amp;n=194671&amp;dst=100109" TargetMode="External"/><Relationship Id="rId48" Type="http://schemas.openxmlformats.org/officeDocument/2006/relationships/hyperlink" Target="https://login.consultant.ru/link/?req=doc&amp;base=LAW&amp;n=400590&amp;dst=100028" TargetMode="External"/><Relationship Id="rId69" Type="http://schemas.openxmlformats.org/officeDocument/2006/relationships/hyperlink" Target="https://login.consultant.ru/link/?req=doc&amp;base=RLAW411&amp;n=190283&amp;dst=100062" TargetMode="External"/><Relationship Id="rId113" Type="http://schemas.openxmlformats.org/officeDocument/2006/relationships/hyperlink" Target="https://login.consultant.ru/link/?req=doc&amp;base=RLAW411&amp;n=192528&amp;dst=100101" TargetMode="External"/><Relationship Id="rId134" Type="http://schemas.openxmlformats.org/officeDocument/2006/relationships/hyperlink" Target="https://login.consultant.ru/link/?req=doc&amp;base=RLAW411&amp;n=189061&amp;dst=100086" TargetMode="External"/><Relationship Id="rId80" Type="http://schemas.openxmlformats.org/officeDocument/2006/relationships/hyperlink" Target="https://login.consultant.ru/link/?req=doc&amp;base=RLAW411&amp;n=189061&amp;dst=100074" TargetMode="External"/><Relationship Id="rId155" Type="http://schemas.openxmlformats.org/officeDocument/2006/relationships/hyperlink" Target="https://login.consultant.ru/link/?req=doc&amp;base=RLAW411&amp;n=200482&amp;dst=10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18280</Words>
  <Characters>104202</Characters>
  <Application>Microsoft Office Word</Application>
  <DocSecurity>0</DocSecurity>
  <Lines>868</Lines>
  <Paragraphs>244</Paragraphs>
  <ScaleCrop>false</ScaleCrop>
  <Company/>
  <LinksUpToDate>false</LinksUpToDate>
  <CharactersWithSpaces>122238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2024-10-28T06:30:00Z</dcterms:created>
  <dcterms:modified xsi:type="dcterms:W3CDTF">2024-10-28T06:30:00Z</dcterms:modified>
</cp:coreProperties>
</file>