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E7D05" w14:textId="77777777" w:rsidR="00A439CF" w:rsidRDefault="00A439C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294F1324" w14:textId="77777777" w:rsidR="00A439CF" w:rsidRDefault="00A439C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439CF" w14:paraId="44D8757D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99E1C40" w14:textId="77777777" w:rsidR="00A439CF" w:rsidRDefault="00A439CF">
            <w:pPr>
              <w:pStyle w:val="ConsPlusNormal"/>
            </w:pPr>
            <w:r>
              <w:t>7 марта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1AEAABA" w14:textId="77777777" w:rsidR="00A439CF" w:rsidRDefault="00A439CF">
            <w:pPr>
              <w:pStyle w:val="ConsPlusNormal"/>
              <w:jc w:val="right"/>
            </w:pPr>
            <w:r>
              <w:t>N 9-ОЗ</w:t>
            </w:r>
          </w:p>
        </w:tc>
      </w:tr>
    </w:tbl>
    <w:p w14:paraId="3F202709" w14:textId="77777777" w:rsidR="00A439CF" w:rsidRDefault="00A439C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F8649F4" w14:textId="77777777" w:rsidR="00A439CF" w:rsidRDefault="00A439CF">
      <w:pPr>
        <w:pStyle w:val="ConsPlusNormal"/>
        <w:jc w:val="both"/>
      </w:pPr>
    </w:p>
    <w:p w14:paraId="6DCFECA1" w14:textId="77777777" w:rsidR="00A439CF" w:rsidRDefault="00A439CF">
      <w:pPr>
        <w:pStyle w:val="ConsPlusTitle"/>
        <w:jc w:val="center"/>
      </w:pPr>
      <w:r>
        <w:t>ЗАКОН</w:t>
      </w:r>
    </w:p>
    <w:p w14:paraId="5CB5D845" w14:textId="77777777" w:rsidR="00A439CF" w:rsidRDefault="00A439CF">
      <w:pPr>
        <w:pStyle w:val="ConsPlusTitle"/>
        <w:jc w:val="center"/>
      </w:pPr>
    </w:p>
    <w:p w14:paraId="4736AB9A" w14:textId="77777777" w:rsidR="00A439CF" w:rsidRDefault="00A439CF">
      <w:pPr>
        <w:pStyle w:val="ConsPlusTitle"/>
        <w:jc w:val="center"/>
      </w:pPr>
      <w:r>
        <w:t>ИРКУТСКОЙ ОБЛАСТИ</w:t>
      </w:r>
    </w:p>
    <w:p w14:paraId="1762194D" w14:textId="77777777" w:rsidR="00A439CF" w:rsidRDefault="00A439CF">
      <w:pPr>
        <w:pStyle w:val="ConsPlusTitle"/>
        <w:jc w:val="center"/>
      </w:pPr>
    </w:p>
    <w:p w14:paraId="29715718" w14:textId="77777777" w:rsidR="00A439CF" w:rsidRDefault="00A439CF">
      <w:pPr>
        <w:pStyle w:val="ConsPlusTitle"/>
        <w:jc w:val="center"/>
      </w:pPr>
      <w:r>
        <w:t>ОБ ОБЛАСТНОЙ ГОСУДАРСТВЕННОЙ ПОДДЕРЖКЕ ТУРИЗМА</w:t>
      </w:r>
    </w:p>
    <w:p w14:paraId="7C270F6D" w14:textId="77777777" w:rsidR="00A439CF" w:rsidRDefault="00A439CF">
      <w:pPr>
        <w:pStyle w:val="ConsPlusTitle"/>
        <w:jc w:val="center"/>
      </w:pPr>
      <w:r>
        <w:t>И ТУРИСТСКОЙ ДЕЯТЕЛЬНОСТИ В ИРКУТСКОЙ ОБЛАСТИ</w:t>
      </w:r>
    </w:p>
    <w:p w14:paraId="0187D564" w14:textId="77777777" w:rsidR="00A439CF" w:rsidRDefault="00A439CF">
      <w:pPr>
        <w:pStyle w:val="ConsPlusNormal"/>
        <w:jc w:val="both"/>
      </w:pPr>
    </w:p>
    <w:p w14:paraId="53121C7E" w14:textId="77777777" w:rsidR="00A439CF" w:rsidRDefault="00A439CF">
      <w:pPr>
        <w:pStyle w:val="ConsPlusNormal"/>
        <w:jc w:val="right"/>
      </w:pPr>
      <w:r>
        <w:t>Принят</w:t>
      </w:r>
    </w:p>
    <w:p w14:paraId="78DBEC55" w14:textId="77777777" w:rsidR="00A439CF" w:rsidRDefault="00A439CF">
      <w:pPr>
        <w:pStyle w:val="ConsPlusNormal"/>
        <w:jc w:val="right"/>
      </w:pPr>
      <w:r>
        <w:t>постановлением</w:t>
      </w:r>
    </w:p>
    <w:p w14:paraId="28066706" w14:textId="77777777" w:rsidR="00A439CF" w:rsidRDefault="00A439CF">
      <w:pPr>
        <w:pStyle w:val="ConsPlusNormal"/>
        <w:jc w:val="right"/>
      </w:pPr>
      <w:r>
        <w:t>Законодательного Собрания</w:t>
      </w:r>
    </w:p>
    <w:p w14:paraId="18AB2B9F" w14:textId="77777777" w:rsidR="00A439CF" w:rsidRDefault="00A439CF">
      <w:pPr>
        <w:pStyle w:val="ConsPlusNormal"/>
        <w:jc w:val="right"/>
      </w:pPr>
      <w:r>
        <w:t>Иркутской области</w:t>
      </w:r>
    </w:p>
    <w:p w14:paraId="79B52F73" w14:textId="77777777" w:rsidR="00A439CF" w:rsidRDefault="00A439CF">
      <w:pPr>
        <w:pStyle w:val="ConsPlusNormal"/>
        <w:jc w:val="right"/>
      </w:pPr>
      <w:r>
        <w:t>от 15 февраля 2012 года</w:t>
      </w:r>
    </w:p>
    <w:p w14:paraId="36EA53ED" w14:textId="77777777" w:rsidR="00A439CF" w:rsidRDefault="00A439CF">
      <w:pPr>
        <w:pStyle w:val="ConsPlusNormal"/>
        <w:jc w:val="right"/>
      </w:pPr>
      <w:r>
        <w:t>N 41/19-ЗС</w:t>
      </w:r>
    </w:p>
    <w:p w14:paraId="56A27C65" w14:textId="77777777" w:rsidR="00A439CF" w:rsidRDefault="00A439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39CF" w14:paraId="787F6A4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B0B9B" w14:textId="77777777" w:rsidR="00A439CF" w:rsidRDefault="00A439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8F5C7" w14:textId="77777777" w:rsidR="00A439CF" w:rsidRDefault="00A439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099D2C" w14:textId="77777777" w:rsidR="00A439CF" w:rsidRDefault="00A439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0DF7E91" w14:textId="77777777" w:rsidR="00A439CF" w:rsidRDefault="00A439CF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Иркутской области</w:t>
            </w:r>
          </w:p>
          <w:p w14:paraId="79077BDB" w14:textId="77777777" w:rsidR="00A439CF" w:rsidRDefault="00A439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01.10.2014 </w:t>
            </w:r>
            <w:hyperlink r:id="rId5">
              <w:r>
                <w:rPr>
                  <w:color w:val="0000FF"/>
                </w:rPr>
                <w:t>N 102-ОЗ</w:t>
              </w:r>
            </w:hyperlink>
            <w:r>
              <w:rPr>
                <w:color w:val="392C69"/>
              </w:rPr>
              <w:t xml:space="preserve">, от 12.12.2016 </w:t>
            </w:r>
            <w:hyperlink r:id="rId6">
              <w:r>
                <w:rPr>
                  <w:color w:val="0000FF"/>
                </w:rPr>
                <w:t>N 105-ОЗ</w:t>
              </w:r>
            </w:hyperlink>
            <w:r>
              <w:rPr>
                <w:color w:val="392C69"/>
              </w:rPr>
              <w:t xml:space="preserve">, от 28.02.2022 </w:t>
            </w:r>
            <w:hyperlink r:id="rId7">
              <w:r>
                <w:rPr>
                  <w:color w:val="0000FF"/>
                </w:rPr>
                <w:t>N 18-ОЗ</w:t>
              </w:r>
            </w:hyperlink>
            <w:r>
              <w:rPr>
                <w:color w:val="392C69"/>
              </w:rPr>
              <w:t>,</w:t>
            </w:r>
          </w:p>
          <w:p w14:paraId="2F277214" w14:textId="77777777" w:rsidR="00A439CF" w:rsidRDefault="00A439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06.03.2024 </w:t>
            </w:r>
            <w:hyperlink r:id="rId8">
              <w:r>
                <w:rPr>
                  <w:color w:val="0000FF"/>
                </w:rPr>
                <w:t>N 13-ОЗ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023F0" w14:textId="77777777" w:rsidR="00A439CF" w:rsidRDefault="00A439CF">
            <w:pPr>
              <w:pStyle w:val="ConsPlusNormal"/>
            </w:pPr>
          </w:p>
        </w:tc>
      </w:tr>
    </w:tbl>
    <w:p w14:paraId="4B1D198F" w14:textId="77777777" w:rsidR="00A439CF" w:rsidRDefault="00A439CF">
      <w:pPr>
        <w:pStyle w:val="ConsPlusNormal"/>
        <w:jc w:val="both"/>
      </w:pPr>
    </w:p>
    <w:p w14:paraId="366A4EDA" w14:textId="77777777" w:rsidR="00A439CF" w:rsidRDefault="00A439CF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14:paraId="275FDB1C" w14:textId="77777777" w:rsidR="00A439CF" w:rsidRDefault="00A439CF">
      <w:pPr>
        <w:pStyle w:val="ConsPlusNormal"/>
        <w:jc w:val="both"/>
      </w:pPr>
    </w:p>
    <w:p w14:paraId="236599D0" w14:textId="77777777" w:rsidR="00A439CF" w:rsidRDefault="00A439CF">
      <w:pPr>
        <w:pStyle w:val="ConsPlusNormal"/>
        <w:ind w:firstLine="540"/>
        <w:jc w:val="both"/>
      </w:pPr>
      <w:r>
        <w:t>Настоящий Закон регулирует вопросы областной государственной поддержки туризма и туристской деятельности в Иркутской области (далее - область).</w:t>
      </w:r>
    </w:p>
    <w:p w14:paraId="0BCA95D6" w14:textId="77777777" w:rsidR="00A439CF" w:rsidRDefault="00A439CF">
      <w:pPr>
        <w:pStyle w:val="ConsPlusNormal"/>
        <w:jc w:val="both"/>
      </w:pPr>
    </w:p>
    <w:p w14:paraId="75E2DAFA" w14:textId="77777777" w:rsidR="00A439CF" w:rsidRDefault="00A439CF">
      <w:pPr>
        <w:pStyle w:val="ConsPlusTitle"/>
        <w:ind w:firstLine="540"/>
        <w:jc w:val="both"/>
        <w:outlineLvl w:val="0"/>
      </w:pPr>
      <w:r>
        <w:t>Статья 2. Цели и основные задачи областной государственной поддержки туризма и туристской деятельности в области</w:t>
      </w:r>
    </w:p>
    <w:p w14:paraId="1AF7976B" w14:textId="77777777" w:rsidR="00A439CF" w:rsidRDefault="00A439CF">
      <w:pPr>
        <w:pStyle w:val="ConsPlusNormal"/>
        <w:jc w:val="both"/>
      </w:pPr>
    </w:p>
    <w:p w14:paraId="27789B3F" w14:textId="77777777" w:rsidR="00A439CF" w:rsidRDefault="00A439CF">
      <w:pPr>
        <w:pStyle w:val="ConsPlusNormal"/>
        <w:ind w:firstLine="540"/>
        <w:jc w:val="both"/>
      </w:pPr>
      <w:r>
        <w:t>1. Целями областной государственной поддержки туризма и туристской деятельности в области являются обеспечение устойчивого экономического развития области посредством развития туристской индустрии, а также формирование представления об области как о территории, благоприятной для туризма.</w:t>
      </w:r>
    </w:p>
    <w:p w14:paraId="58E87C47" w14:textId="77777777" w:rsidR="00A439CF" w:rsidRDefault="00A439CF">
      <w:pPr>
        <w:pStyle w:val="ConsPlusNormal"/>
        <w:spacing w:before="220"/>
        <w:ind w:firstLine="540"/>
        <w:jc w:val="both"/>
      </w:pPr>
      <w:r>
        <w:t>2. Основными задачами областной государственной поддержки туризма и туристской деятельности в области являются:</w:t>
      </w:r>
    </w:p>
    <w:p w14:paraId="69F49911" w14:textId="77777777" w:rsidR="00A439CF" w:rsidRDefault="00A439CF">
      <w:pPr>
        <w:pStyle w:val="ConsPlusNormal"/>
        <w:spacing w:before="220"/>
        <w:ind w:firstLine="540"/>
        <w:jc w:val="both"/>
      </w:pPr>
      <w:r>
        <w:t>1) увеличение притока туристов (экскурсантов);</w:t>
      </w:r>
    </w:p>
    <w:p w14:paraId="67A102E1" w14:textId="77777777" w:rsidR="00A439CF" w:rsidRDefault="00A439CF">
      <w:pPr>
        <w:pStyle w:val="ConsPlusNormal"/>
        <w:spacing w:before="220"/>
        <w:ind w:firstLine="540"/>
        <w:jc w:val="both"/>
      </w:pPr>
      <w:r>
        <w:t>2) развитие туристской индустрии области;</w:t>
      </w:r>
    </w:p>
    <w:p w14:paraId="26F86C8C" w14:textId="77777777" w:rsidR="00A439CF" w:rsidRDefault="00A439CF">
      <w:pPr>
        <w:pStyle w:val="ConsPlusNormal"/>
        <w:spacing w:before="220"/>
        <w:ind w:firstLine="540"/>
        <w:jc w:val="both"/>
      </w:pPr>
      <w:r>
        <w:t>3) повышение качества туристских услуг для удовлетворения потребностей граждан Российской Федерации, иностранных граждан и лиц без гражданства в отдыхе и оздоровлении на основе туристских ресурсов области;</w:t>
      </w:r>
    </w:p>
    <w:p w14:paraId="23690589" w14:textId="77777777" w:rsidR="00A439CF" w:rsidRDefault="00A439CF">
      <w:pPr>
        <w:pStyle w:val="ConsPlusNormal"/>
        <w:spacing w:before="220"/>
        <w:ind w:firstLine="540"/>
        <w:jc w:val="both"/>
      </w:pPr>
      <w:r>
        <w:t>4) рациональное использование туристских ресурсов области, создание условий для их сохранения и развития;</w:t>
      </w:r>
    </w:p>
    <w:p w14:paraId="0F0627F9" w14:textId="77777777" w:rsidR="00A439CF" w:rsidRDefault="00A439CF">
      <w:pPr>
        <w:pStyle w:val="ConsPlusNormal"/>
        <w:spacing w:before="220"/>
        <w:ind w:firstLine="540"/>
        <w:jc w:val="both"/>
      </w:pPr>
      <w:r>
        <w:t xml:space="preserve">5) обеспечение баланса и согласованности интересов населения территорий области, посещаемых туристами (экскурсантами), и туристов (экскурсантов), посещающих данные </w:t>
      </w:r>
      <w:r>
        <w:lastRenderedPageBreak/>
        <w:t>территории области;</w:t>
      </w:r>
    </w:p>
    <w:p w14:paraId="7A382EB4" w14:textId="77777777" w:rsidR="00A439CF" w:rsidRDefault="00A439CF">
      <w:pPr>
        <w:pStyle w:val="ConsPlusNormal"/>
        <w:spacing w:before="220"/>
        <w:ind w:firstLine="540"/>
        <w:jc w:val="both"/>
      </w:pPr>
      <w:r>
        <w:t>6) создание условий для привлечения инвестиций в туристскую индустрию области;</w:t>
      </w:r>
    </w:p>
    <w:p w14:paraId="5864B8E2" w14:textId="77777777" w:rsidR="00A439CF" w:rsidRDefault="00A439CF">
      <w:pPr>
        <w:pStyle w:val="ConsPlusNormal"/>
        <w:spacing w:before="220"/>
        <w:ind w:firstLine="540"/>
        <w:jc w:val="both"/>
      </w:pPr>
      <w:r>
        <w:t>7) создание новых рабочих мест в туристской индустрии области;</w:t>
      </w:r>
    </w:p>
    <w:p w14:paraId="2B159BEE" w14:textId="77777777" w:rsidR="00A439CF" w:rsidRDefault="00A439CF">
      <w:pPr>
        <w:pStyle w:val="ConsPlusNormal"/>
        <w:spacing w:before="220"/>
        <w:ind w:firstLine="540"/>
        <w:jc w:val="both"/>
      </w:pPr>
      <w:r>
        <w:t>8) увеличение доходов областного бюджета от туристской деятельности в области;</w:t>
      </w:r>
    </w:p>
    <w:p w14:paraId="770BCD87" w14:textId="77777777" w:rsidR="00A439CF" w:rsidRDefault="00A439CF">
      <w:pPr>
        <w:pStyle w:val="ConsPlusNormal"/>
        <w:spacing w:before="220"/>
        <w:ind w:firstLine="540"/>
        <w:jc w:val="both"/>
      </w:pPr>
      <w:r>
        <w:t>9) развитие межрегиональных и международных связей в сфере туристской деятельности;</w:t>
      </w:r>
    </w:p>
    <w:p w14:paraId="1AD8AC9B" w14:textId="77777777" w:rsidR="00A439CF" w:rsidRDefault="00A439CF">
      <w:pPr>
        <w:pStyle w:val="ConsPlusNormal"/>
        <w:spacing w:before="220"/>
        <w:ind w:firstLine="540"/>
        <w:jc w:val="both"/>
      </w:pPr>
      <w:r>
        <w:t>10) создание и обеспечение благоприятных условий для беспрепятственного доступа туристов (экскурсантов) к туристским ресурсам, находящимся в области, и средствам связи, а также получения медицинской, правовой и иных видов неотложной помощи;</w:t>
      </w:r>
    </w:p>
    <w:p w14:paraId="056273D4" w14:textId="77777777" w:rsidR="00A439CF" w:rsidRDefault="00A439CF">
      <w:pPr>
        <w:pStyle w:val="ConsPlusNormal"/>
        <w:jc w:val="both"/>
      </w:pPr>
      <w:r>
        <w:t xml:space="preserve">(п. 10 введен </w:t>
      </w:r>
      <w:hyperlink r:id="rId9">
        <w:r>
          <w:rPr>
            <w:color w:val="0000FF"/>
          </w:rPr>
          <w:t>Законом</w:t>
        </w:r>
      </w:hyperlink>
      <w:r>
        <w:t xml:space="preserve"> Иркутской области от 12.12.2016 N 105-ОЗ)</w:t>
      </w:r>
    </w:p>
    <w:p w14:paraId="2D02445D" w14:textId="77777777" w:rsidR="00A439CF" w:rsidRDefault="00A439CF">
      <w:pPr>
        <w:pStyle w:val="ConsPlusNormal"/>
        <w:spacing w:before="220"/>
        <w:ind w:firstLine="540"/>
        <w:jc w:val="both"/>
      </w:pPr>
      <w:r>
        <w:t>11) реализация мер по созданию системы навигации и ориентирования в сфере туризма на территории области;</w:t>
      </w:r>
    </w:p>
    <w:p w14:paraId="4B056E0A" w14:textId="77777777" w:rsidR="00A439CF" w:rsidRDefault="00A439CF">
      <w:pPr>
        <w:pStyle w:val="ConsPlusNormal"/>
        <w:jc w:val="both"/>
      </w:pPr>
      <w:r>
        <w:t xml:space="preserve">(п. 11 введен </w:t>
      </w:r>
      <w:hyperlink r:id="rId10">
        <w:r>
          <w:rPr>
            <w:color w:val="0000FF"/>
          </w:rPr>
          <w:t>Законом</w:t>
        </w:r>
      </w:hyperlink>
      <w:r>
        <w:t xml:space="preserve"> Иркутской области от 12.12.2016 N 105-ОЗ)</w:t>
      </w:r>
    </w:p>
    <w:p w14:paraId="2A5B4FB3" w14:textId="77777777" w:rsidR="00A439CF" w:rsidRDefault="00A439CF">
      <w:pPr>
        <w:pStyle w:val="ConsPlusNormal"/>
        <w:spacing w:before="220"/>
        <w:ind w:firstLine="540"/>
        <w:jc w:val="both"/>
      </w:pPr>
      <w:r>
        <w:t>12) реализация мер по поддержке приоритетных направлений развития туризма в области, в том числе социального туризма, сельского туризма, детского туризма и самодеятельного туризма;</w:t>
      </w:r>
    </w:p>
    <w:p w14:paraId="0C0D463F" w14:textId="77777777" w:rsidR="00A439CF" w:rsidRDefault="00A439CF">
      <w:pPr>
        <w:pStyle w:val="ConsPlusNormal"/>
        <w:jc w:val="both"/>
      </w:pPr>
      <w:r>
        <w:t xml:space="preserve">(п. 12 введен </w:t>
      </w:r>
      <w:hyperlink r:id="rId11">
        <w:r>
          <w:rPr>
            <w:color w:val="0000FF"/>
          </w:rPr>
          <w:t>Законом</w:t>
        </w:r>
      </w:hyperlink>
      <w:r>
        <w:t xml:space="preserve"> Иркутской области от 12.12.2016 N 105-ОЗ; в ред. </w:t>
      </w:r>
      <w:hyperlink r:id="rId12">
        <w:r>
          <w:rPr>
            <w:color w:val="0000FF"/>
          </w:rPr>
          <w:t>Закона</w:t>
        </w:r>
      </w:hyperlink>
      <w:r>
        <w:t xml:space="preserve"> Иркутской области от 28.02.2022 N 18-ОЗ)</w:t>
      </w:r>
    </w:p>
    <w:p w14:paraId="744C858C" w14:textId="77777777" w:rsidR="00A439CF" w:rsidRDefault="00A439CF">
      <w:pPr>
        <w:pStyle w:val="ConsPlusNormal"/>
        <w:spacing w:before="220"/>
        <w:ind w:firstLine="540"/>
        <w:jc w:val="both"/>
      </w:pPr>
      <w:r>
        <w:t>13) реализация комплекса мер по организации экскурсий и путешествий с культурно-познавательными целями для обучающихся в общеобразовательных организациях.</w:t>
      </w:r>
    </w:p>
    <w:p w14:paraId="36AC4193" w14:textId="77777777" w:rsidR="00A439CF" w:rsidRDefault="00A439CF">
      <w:pPr>
        <w:pStyle w:val="ConsPlusNormal"/>
        <w:jc w:val="both"/>
      </w:pPr>
      <w:r>
        <w:t xml:space="preserve">(п. 13 введен </w:t>
      </w:r>
      <w:hyperlink r:id="rId13">
        <w:r>
          <w:rPr>
            <w:color w:val="0000FF"/>
          </w:rPr>
          <w:t>Законом</w:t>
        </w:r>
      </w:hyperlink>
      <w:r>
        <w:t xml:space="preserve"> Иркутской области от 12.12.2016 N 105-ОЗ)</w:t>
      </w:r>
    </w:p>
    <w:p w14:paraId="095C65AB" w14:textId="77777777" w:rsidR="00A439CF" w:rsidRDefault="00A439CF">
      <w:pPr>
        <w:pStyle w:val="ConsPlusNormal"/>
        <w:jc w:val="both"/>
      </w:pPr>
    </w:p>
    <w:p w14:paraId="38B50C9D" w14:textId="77777777" w:rsidR="00A439CF" w:rsidRDefault="00A439CF">
      <w:pPr>
        <w:pStyle w:val="ConsPlusTitle"/>
        <w:ind w:firstLine="540"/>
        <w:jc w:val="both"/>
        <w:outlineLvl w:val="0"/>
      </w:pPr>
      <w:r>
        <w:t>Статья 3. Формы оказания областной государственной поддержки туризма и туристской деятельности в области</w:t>
      </w:r>
    </w:p>
    <w:p w14:paraId="14B1C56B" w14:textId="77777777" w:rsidR="00A439CF" w:rsidRDefault="00A439CF">
      <w:pPr>
        <w:pStyle w:val="ConsPlusNormal"/>
        <w:jc w:val="both"/>
      </w:pPr>
    </w:p>
    <w:p w14:paraId="02EF604F" w14:textId="77777777" w:rsidR="00A439CF" w:rsidRDefault="00A439CF">
      <w:pPr>
        <w:pStyle w:val="ConsPlusNormal"/>
        <w:ind w:firstLine="540"/>
        <w:jc w:val="both"/>
      </w:pPr>
      <w:r>
        <w:t>Областная государственная поддержка туризма и туристской деятельности в области оказывается органами государственной власти Иркутской области в следующих формах:</w:t>
      </w:r>
    </w:p>
    <w:p w14:paraId="344E6049" w14:textId="77777777" w:rsidR="00A439CF" w:rsidRDefault="00A439CF">
      <w:pPr>
        <w:pStyle w:val="ConsPlusNormal"/>
        <w:spacing w:before="220"/>
        <w:ind w:firstLine="540"/>
        <w:jc w:val="both"/>
      </w:pPr>
      <w:r>
        <w:t>1) информационная областная государственная поддержка туризма и туристской деятельности в области;</w:t>
      </w:r>
    </w:p>
    <w:p w14:paraId="3DD0A318" w14:textId="77777777" w:rsidR="00A439CF" w:rsidRDefault="00A439CF">
      <w:pPr>
        <w:pStyle w:val="ConsPlusNormal"/>
        <w:spacing w:before="220"/>
        <w:ind w:firstLine="540"/>
        <w:jc w:val="both"/>
      </w:pPr>
      <w:r>
        <w:t>2) организационная областная государственная поддержка туризма и туристской деятельности в области;</w:t>
      </w:r>
    </w:p>
    <w:p w14:paraId="080DA0A5" w14:textId="77777777" w:rsidR="00A439CF" w:rsidRDefault="00A439CF">
      <w:pPr>
        <w:pStyle w:val="ConsPlusNormal"/>
        <w:spacing w:before="220"/>
        <w:ind w:firstLine="540"/>
        <w:jc w:val="both"/>
      </w:pPr>
      <w:r>
        <w:t>3) имущественная областная государственная поддержка туристской деятельности в области;</w:t>
      </w:r>
    </w:p>
    <w:p w14:paraId="0DD89404" w14:textId="77777777" w:rsidR="00A439CF" w:rsidRDefault="00A439CF">
      <w:pPr>
        <w:pStyle w:val="ConsPlusNormal"/>
        <w:spacing w:before="220"/>
        <w:ind w:firstLine="540"/>
        <w:jc w:val="both"/>
      </w:pPr>
      <w:r>
        <w:t>4) финансовая областная государственная поддержка туристской деятельности в области.</w:t>
      </w:r>
    </w:p>
    <w:p w14:paraId="48B30829" w14:textId="77777777" w:rsidR="00A439CF" w:rsidRDefault="00A439CF">
      <w:pPr>
        <w:pStyle w:val="ConsPlusNormal"/>
        <w:jc w:val="both"/>
      </w:pPr>
    </w:p>
    <w:p w14:paraId="174CFB44" w14:textId="77777777" w:rsidR="00A439CF" w:rsidRDefault="00A439CF">
      <w:pPr>
        <w:pStyle w:val="ConsPlusTitle"/>
        <w:ind w:firstLine="540"/>
        <w:jc w:val="both"/>
        <w:outlineLvl w:val="0"/>
      </w:pPr>
      <w:r>
        <w:t>Статья 4. Информационная областная государственная поддержка туризма и туристской деятельности в области</w:t>
      </w:r>
    </w:p>
    <w:p w14:paraId="7F502888" w14:textId="77777777" w:rsidR="00A439CF" w:rsidRDefault="00A439CF">
      <w:pPr>
        <w:pStyle w:val="ConsPlusNormal"/>
        <w:jc w:val="both"/>
      </w:pPr>
    </w:p>
    <w:p w14:paraId="412FD886" w14:textId="77777777" w:rsidR="00A439CF" w:rsidRDefault="00A439CF">
      <w:pPr>
        <w:pStyle w:val="ConsPlusNormal"/>
        <w:ind w:firstLine="540"/>
        <w:jc w:val="both"/>
      </w:pPr>
      <w:r>
        <w:t>1. Информационная областная государственная поддержка туризма и туристской деятельности в области оказывается посредством:</w:t>
      </w:r>
    </w:p>
    <w:p w14:paraId="639274E7" w14:textId="77777777" w:rsidR="00A439CF" w:rsidRDefault="00A439CF">
      <w:pPr>
        <w:pStyle w:val="ConsPlusNormal"/>
        <w:spacing w:before="220"/>
        <w:ind w:firstLine="540"/>
        <w:jc w:val="both"/>
      </w:pPr>
      <w:r>
        <w:t>1) размещения на официальных сайтах органов государственной власти области в информационно-телекоммуникационной сети "Интернет" следующей информации:</w:t>
      </w:r>
    </w:p>
    <w:p w14:paraId="049BB529" w14:textId="77777777" w:rsidR="00A439CF" w:rsidRDefault="00A439CF">
      <w:pPr>
        <w:pStyle w:val="ConsPlusNormal"/>
        <w:spacing w:before="220"/>
        <w:ind w:firstLine="540"/>
        <w:jc w:val="both"/>
      </w:pPr>
      <w:r>
        <w:t>а) о туристских ресурсах области;</w:t>
      </w:r>
    </w:p>
    <w:p w14:paraId="6481A74E" w14:textId="77777777" w:rsidR="00A439CF" w:rsidRDefault="00A439CF">
      <w:pPr>
        <w:pStyle w:val="ConsPlusNormal"/>
        <w:spacing w:before="220"/>
        <w:ind w:firstLine="540"/>
        <w:jc w:val="both"/>
      </w:pPr>
      <w:r>
        <w:t>б) о мероприятиях в сфере туризма, проводимых на территории области;</w:t>
      </w:r>
    </w:p>
    <w:p w14:paraId="5CFC4B21" w14:textId="77777777" w:rsidR="00A439CF" w:rsidRDefault="00A439CF">
      <w:pPr>
        <w:pStyle w:val="ConsPlusNormal"/>
        <w:spacing w:before="220"/>
        <w:ind w:firstLine="540"/>
        <w:jc w:val="both"/>
      </w:pPr>
      <w:r>
        <w:lastRenderedPageBreak/>
        <w:t>в) о туристских маршрутах области;</w:t>
      </w:r>
    </w:p>
    <w:p w14:paraId="55DB0B20" w14:textId="77777777" w:rsidR="00A439CF" w:rsidRDefault="00A439CF">
      <w:pPr>
        <w:pStyle w:val="ConsPlusNormal"/>
        <w:spacing w:before="220"/>
        <w:ind w:firstLine="540"/>
        <w:jc w:val="both"/>
      </w:pPr>
      <w:r>
        <w:t>г) об инвестиционных туристских проектах в области;</w:t>
      </w:r>
    </w:p>
    <w:p w14:paraId="4F46B82B" w14:textId="77777777" w:rsidR="00A439CF" w:rsidRDefault="00A439CF">
      <w:pPr>
        <w:pStyle w:val="ConsPlusNormal"/>
        <w:spacing w:before="220"/>
        <w:ind w:firstLine="540"/>
        <w:jc w:val="both"/>
      </w:pPr>
      <w:r>
        <w:t>д) иной информации в сфере туристской деятельности, за исключением информации, доступ к которой ограничен в соответствии с федеральным законодательством;</w:t>
      </w:r>
    </w:p>
    <w:p w14:paraId="671438E3" w14:textId="77777777" w:rsidR="00A439CF" w:rsidRDefault="00A439CF">
      <w:pPr>
        <w:pStyle w:val="ConsPlusNormal"/>
        <w:spacing w:before="220"/>
        <w:ind w:firstLine="540"/>
        <w:jc w:val="both"/>
      </w:pPr>
      <w:r>
        <w:t>2) предоставления информации о реализуемой государственной программе области, направленной на создание благоприятных условий для развития туризма в области, о проведении семинаров, конференций, выставок, ярмарок и иных мероприятий, связанных с развитием туризма и туристской деятельности в области;</w:t>
      </w:r>
    </w:p>
    <w:p w14:paraId="0DD7528E" w14:textId="77777777" w:rsidR="00A439CF" w:rsidRDefault="00A439CF">
      <w:pPr>
        <w:pStyle w:val="ConsPlusNormal"/>
        <w:jc w:val="both"/>
      </w:pPr>
      <w:r>
        <w:t xml:space="preserve">(в ред. Законов Иркутской области от 01.10.2014 </w:t>
      </w:r>
      <w:hyperlink r:id="rId14">
        <w:r>
          <w:rPr>
            <w:color w:val="0000FF"/>
          </w:rPr>
          <w:t>N 102-ОЗ</w:t>
        </w:r>
      </w:hyperlink>
      <w:r>
        <w:t xml:space="preserve">, от 06.03.2024 </w:t>
      </w:r>
      <w:hyperlink r:id="rId15">
        <w:r>
          <w:rPr>
            <w:color w:val="0000FF"/>
          </w:rPr>
          <w:t>N 13-ОЗ</w:t>
        </w:r>
      </w:hyperlink>
      <w:r>
        <w:t>)</w:t>
      </w:r>
    </w:p>
    <w:p w14:paraId="1886CF41" w14:textId="77777777" w:rsidR="00A439CF" w:rsidRDefault="00A439CF">
      <w:pPr>
        <w:pStyle w:val="ConsPlusNormal"/>
        <w:spacing w:before="220"/>
        <w:ind w:firstLine="540"/>
        <w:jc w:val="both"/>
      </w:pPr>
      <w:r>
        <w:t>3) обеспечения подготовки и издания инструктивно-методических материалов в сфере туристской деятельности в области (схем маршрутов, путеводителей, каталогов, буклетов);</w:t>
      </w:r>
    </w:p>
    <w:p w14:paraId="06C9B6E6" w14:textId="77777777" w:rsidR="00A439CF" w:rsidRDefault="00A439CF">
      <w:pPr>
        <w:pStyle w:val="ConsPlusNormal"/>
        <w:spacing w:before="220"/>
        <w:ind w:firstLine="540"/>
        <w:jc w:val="both"/>
      </w:pPr>
      <w:r>
        <w:t>4) создания в области туристского информационного центра и обеспечения его функционирования.</w:t>
      </w:r>
    </w:p>
    <w:p w14:paraId="037A5792" w14:textId="77777777" w:rsidR="00A439CF" w:rsidRDefault="00A439CF">
      <w:pPr>
        <w:pStyle w:val="ConsPlusNormal"/>
        <w:jc w:val="both"/>
      </w:pPr>
      <w:r>
        <w:t xml:space="preserve">(п. 4 введен </w:t>
      </w:r>
      <w:hyperlink r:id="rId16">
        <w:r>
          <w:rPr>
            <w:color w:val="0000FF"/>
          </w:rPr>
          <w:t>Законом</w:t>
        </w:r>
      </w:hyperlink>
      <w:r>
        <w:t xml:space="preserve"> Иркутской области от 12.12.2016 N 105-ОЗ)</w:t>
      </w:r>
    </w:p>
    <w:p w14:paraId="077E307E" w14:textId="77777777" w:rsidR="00A439CF" w:rsidRDefault="00A439CF">
      <w:pPr>
        <w:pStyle w:val="ConsPlusNormal"/>
        <w:spacing w:before="220"/>
        <w:ind w:firstLine="540"/>
        <w:jc w:val="both"/>
      </w:pPr>
      <w:r>
        <w:t>2. Порядок организации работы по информационной областной государственной поддержке туризма и туристской деятельности в области определяется Правительством Иркутской области.</w:t>
      </w:r>
    </w:p>
    <w:p w14:paraId="0F170AF2" w14:textId="77777777" w:rsidR="00A439CF" w:rsidRDefault="00A439CF">
      <w:pPr>
        <w:pStyle w:val="ConsPlusNormal"/>
        <w:jc w:val="both"/>
      </w:pPr>
    </w:p>
    <w:p w14:paraId="020BB019" w14:textId="77777777" w:rsidR="00A439CF" w:rsidRDefault="00A439CF">
      <w:pPr>
        <w:pStyle w:val="ConsPlusTitle"/>
        <w:ind w:firstLine="540"/>
        <w:jc w:val="both"/>
        <w:outlineLvl w:val="0"/>
      </w:pPr>
      <w:r>
        <w:t>Статья 5. Организационная областная государственная поддержка туризма и туристской деятельности в области</w:t>
      </w:r>
    </w:p>
    <w:p w14:paraId="156F5BD1" w14:textId="77777777" w:rsidR="00A439CF" w:rsidRDefault="00A439CF">
      <w:pPr>
        <w:pStyle w:val="ConsPlusNormal"/>
        <w:jc w:val="both"/>
      </w:pPr>
    </w:p>
    <w:p w14:paraId="6C222543" w14:textId="77777777" w:rsidR="00A439CF" w:rsidRDefault="00A439CF">
      <w:pPr>
        <w:pStyle w:val="ConsPlusNormal"/>
        <w:ind w:firstLine="540"/>
        <w:jc w:val="both"/>
      </w:pPr>
      <w:r>
        <w:t>1. Организационная областная государственная поддержка туризма и туристской деятельности в области оказывается посредством:</w:t>
      </w:r>
    </w:p>
    <w:p w14:paraId="74FC5EFE" w14:textId="77777777" w:rsidR="00A439CF" w:rsidRDefault="00A439CF">
      <w:pPr>
        <w:pStyle w:val="ConsPlusNormal"/>
        <w:spacing w:before="220"/>
        <w:ind w:firstLine="540"/>
        <w:jc w:val="both"/>
      </w:pPr>
      <w:r>
        <w:t>1) организации проведения семинаров, конференций, выставок, ярмарок и иных мероприятий, связанных с развитием туризма и туристской деятельности в области;</w:t>
      </w:r>
    </w:p>
    <w:p w14:paraId="10D52698" w14:textId="77777777" w:rsidR="00A439CF" w:rsidRDefault="00A439CF">
      <w:pPr>
        <w:pStyle w:val="ConsPlusNormal"/>
        <w:spacing w:before="220"/>
        <w:ind w:firstLine="540"/>
        <w:jc w:val="both"/>
      </w:pPr>
      <w:r>
        <w:t>2) содействия в продвижении туристских продуктов области на внутреннем и мировом туристских рынках;</w:t>
      </w:r>
    </w:p>
    <w:p w14:paraId="5C36537C" w14:textId="77777777" w:rsidR="00A439CF" w:rsidRDefault="00A439CF">
      <w:pPr>
        <w:pStyle w:val="ConsPlusNormal"/>
        <w:spacing w:before="220"/>
        <w:ind w:firstLine="540"/>
        <w:jc w:val="both"/>
      </w:pPr>
      <w:r>
        <w:t>3) содействия в организации подготовки, переподготовки и повышения квалификации кадров для туристской деятельности в области.</w:t>
      </w:r>
    </w:p>
    <w:p w14:paraId="2B2D93B7" w14:textId="77777777" w:rsidR="00A439CF" w:rsidRDefault="00A439CF">
      <w:pPr>
        <w:pStyle w:val="ConsPlusNormal"/>
        <w:spacing w:before="220"/>
        <w:ind w:firstLine="540"/>
        <w:jc w:val="both"/>
      </w:pPr>
      <w:r>
        <w:t>2. Порядок организации работы по организационной областной государственной поддержке туризма и туристской деятельности в области определяется Правительством Иркутской области.</w:t>
      </w:r>
    </w:p>
    <w:p w14:paraId="0E889AE4" w14:textId="77777777" w:rsidR="00A439CF" w:rsidRDefault="00A439CF">
      <w:pPr>
        <w:pStyle w:val="ConsPlusNormal"/>
        <w:jc w:val="both"/>
      </w:pPr>
    </w:p>
    <w:p w14:paraId="29AAD447" w14:textId="77777777" w:rsidR="00A439CF" w:rsidRDefault="00A439CF">
      <w:pPr>
        <w:pStyle w:val="ConsPlusTitle"/>
        <w:ind w:firstLine="540"/>
        <w:jc w:val="both"/>
        <w:outlineLvl w:val="0"/>
      </w:pPr>
      <w:r>
        <w:t>Статья 6. Имущественная областная государственная поддержка туристской деятельности в области</w:t>
      </w:r>
    </w:p>
    <w:p w14:paraId="199E6B28" w14:textId="77777777" w:rsidR="00A439CF" w:rsidRDefault="00A439CF">
      <w:pPr>
        <w:pStyle w:val="ConsPlusNormal"/>
        <w:jc w:val="both"/>
      </w:pPr>
    </w:p>
    <w:p w14:paraId="6D819C52" w14:textId="77777777" w:rsidR="00A439CF" w:rsidRDefault="00A439CF">
      <w:pPr>
        <w:pStyle w:val="ConsPlusNormal"/>
        <w:ind w:firstLine="540"/>
        <w:jc w:val="both"/>
      </w:pPr>
      <w:r>
        <w:t xml:space="preserve">Имущественная областная государственная поддержка туристской деятельности в области оказывается посредством передачи во владение и (или) в пользование имущества, находящегося в областной государственной собственности, в соответствии с </w:t>
      </w:r>
      <w:hyperlink r:id="rId17">
        <w:r>
          <w:rPr>
            <w:color w:val="0000FF"/>
          </w:rPr>
          <w:t>законодательством</w:t>
        </w:r>
      </w:hyperlink>
      <w:r>
        <w:t>.</w:t>
      </w:r>
    </w:p>
    <w:p w14:paraId="2056D7DF" w14:textId="77777777" w:rsidR="00A439CF" w:rsidRDefault="00A439CF">
      <w:pPr>
        <w:pStyle w:val="ConsPlusNormal"/>
        <w:jc w:val="both"/>
      </w:pPr>
    </w:p>
    <w:p w14:paraId="3EA45702" w14:textId="77777777" w:rsidR="00A439CF" w:rsidRDefault="00A439CF">
      <w:pPr>
        <w:pStyle w:val="ConsPlusTitle"/>
        <w:ind w:firstLine="540"/>
        <w:jc w:val="both"/>
        <w:outlineLvl w:val="0"/>
      </w:pPr>
      <w:r>
        <w:t>Статья 7. Финансовая областная государственная поддержка туристской деятельности в области</w:t>
      </w:r>
    </w:p>
    <w:p w14:paraId="41AACF21" w14:textId="77777777" w:rsidR="00A439CF" w:rsidRDefault="00A439CF">
      <w:pPr>
        <w:pStyle w:val="ConsPlusNormal"/>
        <w:jc w:val="both"/>
      </w:pPr>
    </w:p>
    <w:p w14:paraId="50D8F1F0" w14:textId="77777777" w:rsidR="00A439CF" w:rsidRDefault="00A439CF">
      <w:pPr>
        <w:pStyle w:val="ConsPlusNormal"/>
        <w:ind w:firstLine="540"/>
        <w:jc w:val="both"/>
      </w:pPr>
      <w:r>
        <w:t>Финансовая областная государственная поддержка туристской деятельности в области может оказываться посредством предоставления льгот по уплате налогов в областной бюджет в соответствии с налоговым законодательством, предоставления из областного бюджета субсидий в соответствии с бюджетным законодательством, а также предоставления государственных гарантий в порядке и на условиях, предусмотренных законодательством.</w:t>
      </w:r>
    </w:p>
    <w:p w14:paraId="2DC672EF" w14:textId="77777777" w:rsidR="00A439CF" w:rsidRDefault="00A439CF">
      <w:pPr>
        <w:pStyle w:val="ConsPlusNormal"/>
        <w:jc w:val="both"/>
      </w:pPr>
    </w:p>
    <w:p w14:paraId="31340022" w14:textId="77777777" w:rsidR="00A439CF" w:rsidRDefault="00A439CF">
      <w:pPr>
        <w:pStyle w:val="ConsPlusTitle"/>
        <w:ind w:firstLine="540"/>
        <w:jc w:val="both"/>
        <w:outlineLvl w:val="0"/>
      </w:pPr>
      <w:r>
        <w:t>Статья 8. Государственная программа области в сфере развития туризма</w:t>
      </w:r>
    </w:p>
    <w:p w14:paraId="32F5F2DE" w14:textId="77777777" w:rsidR="00A439CF" w:rsidRDefault="00A439CF">
      <w:pPr>
        <w:pStyle w:val="ConsPlusNormal"/>
        <w:ind w:firstLine="540"/>
        <w:jc w:val="both"/>
      </w:pPr>
    </w:p>
    <w:p w14:paraId="2072F250" w14:textId="77777777" w:rsidR="00A439CF" w:rsidRDefault="00A439CF">
      <w:pPr>
        <w:pStyle w:val="ConsPlusNormal"/>
        <w:ind w:firstLine="540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Иркутской области от 06.03.2024 N 13-ОЗ)</w:t>
      </w:r>
    </w:p>
    <w:p w14:paraId="74C69B5C" w14:textId="77777777" w:rsidR="00A439CF" w:rsidRDefault="00A439CF">
      <w:pPr>
        <w:pStyle w:val="ConsPlusNormal"/>
      </w:pPr>
    </w:p>
    <w:p w14:paraId="02431063" w14:textId="77777777" w:rsidR="00A439CF" w:rsidRDefault="00A439CF">
      <w:pPr>
        <w:pStyle w:val="ConsPlusNormal"/>
        <w:ind w:firstLine="540"/>
        <w:jc w:val="both"/>
      </w:pPr>
      <w:r>
        <w:t>В целях оказания областной государственной поддержки туризма и туристской деятельности разрабатывается и реализуется государственная программа области в сфере развития туризма в порядке, установленном законодательством.</w:t>
      </w:r>
    </w:p>
    <w:p w14:paraId="61D85219" w14:textId="77777777" w:rsidR="00A439CF" w:rsidRDefault="00A439CF">
      <w:pPr>
        <w:pStyle w:val="ConsPlusNormal"/>
        <w:jc w:val="both"/>
      </w:pPr>
    </w:p>
    <w:p w14:paraId="42D26266" w14:textId="77777777" w:rsidR="00A439CF" w:rsidRDefault="00A439CF">
      <w:pPr>
        <w:pStyle w:val="ConsPlusTitle"/>
        <w:ind w:firstLine="540"/>
        <w:jc w:val="both"/>
        <w:outlineLvl w:val="0"/>
      </w:pPr>
      <w:r>
        <w:t>Статья 9. Финансирование расходов, связанных с оказанием областной государственной поддержки туризма и туристской деятельности в области</w:t>
      </w:r>
    </w:p>
    <w:p w14:paraId="1C15C151" w14:textId="77777777" w:rsidR="00A439CF" w:rsidRDefault="00A439CF">
      <w:pPr>
        <w:pStyle w:val="ConsPlusNormal"/>
        <w:jc w:val="both"/>
      </w:pPr>
    </w:p>
    <w:p w14:paraId="09A6073D" w14:textId="77777777" w:rsidR="00A439CF" w:rsidRDefault="00A439CF">
      <w:pPr>
        <w:pStyle w:val="ConsPlusNormal"/>
        <w:ind w:firstLine="540"/>
        <w:jc w:val="both"/>
      </w:pPr>
      <w:r>
        <w:t>Финансирование расходов, связанных с оказанием областной государственной поддержки туризма и туристской деятельности в области, осуществляется за счет средств, предусмотренных законом области об областном бюджете на соответствующий финансовый год.</w:t>
      </w:r>
    </w:p>
    <w:p w14:paraId="41705539" w14:textId="77777777" w:rsidR="00A439CF" w:rsidRDefault="00A439CF">
      <w:pPr>
        <w:pStyle w:val="ConsPlusNormal"/>
        <w:jc w:val="both"/>
      </w:pPr>
    </w:p>
    <w:p w14:paraId="0D82500A" w14:textId="77777777" w:rsidR="00A439CF" w:rsidRDefault="00A439CF">
      <w:pPr>
        <w:pStyle w:val="ConsPlusTitle"/>
        <w:ind w:firstLine="540"/>
        <w:jc w:val="both"/>
        <w:outlineLvl w:val="0"/>
      </w:pPr>
      <w:r>
        <w:t>Статья 10. Вступление в силу настоящего Закона</w:t>
      </w:r>
    </w:p>
    <w:p w14:paraId="5B454B6D" w14:textId="77777777" w:rsidR="00A439CF" w:rsidRDefault="00A439CF">
      <w:pPr>
        <w:pStyle w:val="ConsPlusNormal"/>
        <w:jc w:val="both"/>
      </w:pPr>
    </w:p>
    <w:p w14:paraId="0C6B6C7E" w14:textId="77777777" w:rsidR="00A439CF" w:rsidRDefault="00A439CF">
      <w:pPr>
        <w:pStyle w:val="ConsPlusNormal"/>
        <w:ind w:firstLine="540"/>
        <w:jc w:val="both"/>
      </w:pPr>
      <w:r>
        <w:t>Настоящий Закон вступает в силу через десять дней после дня его официального опубликования.</w:t>
      </w:r>
    </w:p>
    <w:p w14:paraId="102DD3BA" w14:textId="77777777" w:rsidR="00A439CF" w:rsidRDefault="00A439CF">
      <w:pPr>
        <w:pStyle w:val="ConsPlusNormal"/>
        <w:jc w:val="both"/>
      </w:pPr>
    </w:p>
    <w:p w14:paraId="492031A7" w14:textId="77777777" w:rsidR="00A439CF" w:rsidRDefault="00A439CF">
      <w:pPr>
        <w:pStyle w:val="ConsPlusNormal"/>
        <w:jc w:val="right"/>
      </w:pPr>
      <w:r>
        <w:t>Губернатор</w:t>
      </w:r>
    </w:p>
    <w:p w14:paraId="731DBE83" w14:textId="77777777" w:rsidR="00A439CF" w:rsidRDefault="00A439CF">
      <w:pPr>
        <w:pStyle w:val="ConsPlusNormal"/>
        <w:jc w:val="right"/>
      </w:pPr>
      <w:r>
        <w:t>Иркутской области</w:t>
      </w:r>
    </w:p>
    <w:p w14:paraId="5722A88A" w14:textId="77777777" w:rsidR="00A439CF" w:rsidRDefault="00A439CF">
      <w:pPr>
        <w:pStyle w:val="ConsPlusNormal"/>
        <w:jc w:val="right"/>
      </w:pPr>
      <w:r>
        <w:t>Д.Ф.МЕЗЕНЦЕВ</w:t>
      </w:r>
    </w:p>
    <w:p w14:paraId="67A8A733" w14:textId="77777777" w:rsidR="00A439CF" w:rsidRDefault="00A439CF">
      <w:pPr>
        <w:pStyle w:val="ConsPlusNormal"/>
      </w:pPr>
      <w:r>
        <w:t>г. Иркутск</w:t>
      </w:r>
    </w:p>
    <w:p w14:paraId="4C232D0A" w14:textId="77777777" w:rsidR="00A439CF" w:rsidRDefault="00A439CF">
      <w:pPr>
        <w:pStyle w:val="ConsPlusNormal"/>
        <w:spacing w:before="220"/>
      </w:pPr>
      <w:r>
        <w:t>7 марта 2012 года</w:t>
      </w:r>
    </w:p>
    <w:p w14:paraId="7C83A67B" w14:textId="77777777" w:rsidR="00A439CF" w:rsidRDefault="00A439CF">
      <w:pPr>
        <w:pStyle w:val="ConsPlusNormal"/>
        <w:spacing w:before="220"/>
      </w:pPr>
      <w:r>
        <w:t>N 9-ОЗ</w:t>
      </w:r>
    </w:p>
    <w:p w14:paraId="6196B252" w14:textId="77777777" w:rsidR="00A439CF" w:rsidRDefault="00A439CF">
      <w:pPr>
        <w:pStyle w:val="ConsPlusNormal"/>
        <w:jc w:val="both"/>
      </w:pPr>
    </w:p>
    <w:p w14:paraId="6D43D485" w14:textId="77777777" w:rsidR="00A439CF" w:rsidRDefault="00A439CF">
      <w:pPr>
        <w:pStyle w:val="ConsPlusNormal"/>
        <w:jc w:val="both"/>
      </w:pPr>
    </w:p>
    <w:p w14:paraId="5E3CDF43" w14:textId="77777777" w:rsidR="00A439CF" w:rsidRDefault="00A439C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E3EEFB1" w14:textId="77777777" w:rsidR="00FF680D" w:rsidRDefault="00FF680D"/>
    <w:sectPr w:rsidR="00FF680D" w:rsidSect="00A43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CF"/>
    <w:rsid w:val="003237C1"/>
    <w:rsid w:val="005908FE"/>
    <w:rsid w:val="00A439CF"/>
    <w:rsid w:val="00E114FB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EFB06"/>
  <w15:chartTrackingRefBased/>
  <w15:docId w15:val="{036D6D2C-8F44-4A0D-86A7-B98BAE66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9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439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439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1&amp;n=210061&amp;dst=100008" TargetMode="External"/><Relationship Id="rId13" Type="http://schemas.openxmlformats.org/officeDocument/2006/relationships/hyperlink" Target="https://login.consultant.ru/link/?req=doc&amp;base=RLAW411&amp;n=129036&amp;dst=100013" TargetMode="External"/><Relationship Id="rId18" Type="http://schemas.openxmlformats.org/officeDocument/2006/relationships/hyperlink" Target="https://login.consultant.ru/link/?req=doc&amp;base=RLAW411&amp;n=210061&amp;dst=1000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411&amp;n=188694&amp;dst=100008" TargetMode="External"/><Relationship Id="rId12" Type="http://schemas.openxmlformats.org/officeDocument/2006/relationships/hyperlink" Target="https://login.consultant.ru/link/?req=doc&amp;base=RLAW411&amp;n=188694&amp;dst=100008" TargetMode="External"/><Relationship Id="rId17" Type="http://schemas.openxmlformats.org/officeDocument/2006/relationships/hyperlink" Target="https://login.consultant.ru/link/?req=doc&amp;base=LAW&amp;n=488080&amp;dst=39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11&amp;n=129036&amp;dst=10001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11&amp;n=129036&amp;dst=100008" TargetMode="External"/><Relationship Id="rId11" Type="http://schemas.openxmlformats.org/officeDocument/2006/relationships/hyperlink" Target="https://login.consultant.ru/link/?req=doc&amp;base=RLAW411&amp;n=129036&amp;dst=100012" TargetMode="External"/><Relationship Id="rId5" Type="http://schemas.openxmlformats.org/officeDocument/2006/relationships/hyperlink" Target="https://login.consultant.ru/link/?req=doc&amp;base=RLAW411&amp;n=93252&amp;dst=100008" TargetMode="External"/><Relationship Id="rId15" Type="http://schemas.openxmlformats.org/officeDocument/2006/relationships/hyperlink" Target="https://login.consultant.ru/link/?req=doc&amp;base=RLAW411&amp;n=210061&amp;dst=100009" TargetMode="External"/><Relationship Id="rId10" Type="http://schemas.openxmlformats.org/officeDocument/2006/relationships/hyperlink" Target="https://login.consultant.ru/link/?req=doc&amp;base=RLAW411&amp;n=129036&amp;dst=100011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411&amp;n=129036&amp;dst=100009" TargetMode="External"/><Relationship Id="rId14" Type="http://schemas.openxmlformats.org/officeDocument/2006/relationships/hyperlink" Target="https://login.consultant.ru/link/?req=doc&amp;base=RLAW411&amp;n=93252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1378</Words>
  <Characters>7856</Characters>
  <Application>Microsoft Office Word</Application>
  <DocSecurity>0</DocSecurity>
  <Lines>65</Lines>
  <Paragraphs>18</Paragraphs>
  <ScaleCrop>false</ScaleCrop>
  <Company/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Андреевна Ситникова</dc:creator>
  <cp:keywords/>
  <dc:description/>
  <cp:lastModifiedBy>Светлана Андреевна Ситникова</cp:lastModifiedBy>
  <cp:revision>1</cp:revision>
  <dcterms:created xsi:type="dcterms:W3CDTF">2024-10-28T04:22:00Z</dcterms:created>
  <dcterms:modified xsi:type="dcterms:W3CDTF">2024-10-28T04:22:00Z</dcterms:modified>
</cp:coreProperties>
</file>